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803E" w14:textId="77777777" w:rsidR="002A6D60" w:rsidRDefault="00F3571C">
      <w:pPr>
        <w:ind w:left="0" w:hanging="2"/>
        <w:jc w:val="center"/>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6A2651A8" wp14:editId="5B178EB1">
            <wp:simplePos x="0" y="0"/>
            <wp:positionH relativeFrom="column">
              <wp:posOffset>-127635</wp:posOffset>
            </wp:positionH>
            <wp:positionV relativeFrom="paragraph">
              <wp:posOffset>-552450</wp:posOffset>
            </wp:positionV>
            <wp:extent cx="1514475" cy="720090"/>
            <wp:effectExtent l="0" t="0" r="9525" b="381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4475" cy="720090"/>
                    </a:xfrm>
                    <a:prstGeom prst="rect">
                      <a:avLst/>
                    </a:prstGeom>
                    <a:ln/>
                  </pic:spPr>
                </pic:pic>
              </a:graphicData>
            </a:graphic>
          </wp:anchor>
        </w:drawing>
      </w:r>
      <w:r w:rsidR="00FD3123">
        <w:rPr>
          <w:rFonts w:ascii="Calibri" w:eastAsia="Calibri" w:hAnsi="Calibri" w:cs="Calibri"/>
          <w:b/>
          <w:sz w:val="22"/>
          <w:szCs w:val="22"/>
        </w:rPr>
        <w:t>Programa de Asignatura</w:t>
      </w:r>
      <w:r w:rsidR="00FD3123">
        <w:rPr>
          <w:rFonts w:ascii="Calibri" w:eastAsia="Calibri" w:hAnsi="Calibri" w:cs="Calibri"/>
          <w:b/>
          <w:sz w:val="22"/>
          <w:szCs w:val="22"/>
          <w:vertAlign w:val="superscript"/>
        </w:rPr>
        <w:footnoteReference w:id="1"/>
      </w:r>
      <w:r w:rsidR="00FD3123">
        <w:rPr>
          <w:rFonts w:ascii="Calibri" w:eastAsia="Calibri" w:hAnsi="Calibri" w:cs="Calibri"/>
          <w:b/>
          <w:sz w:val="22"/>
          <w:szCs w:val="22"/>
          <w:vertAlign w:val="superscript"/>
        </w:rPr>
        <w:t>-</w:t>
      </w:r>
      <w:r w:rsidR="00FD3123">
        <w:rPr>
          <w:rFonts w:ascii="Calibri" w:eastAsia="Calibri" w:hAnsi="Calibri" w:cs="Calibri"/>
          <w:b/>
          <w:sz w:val="22"/>
          <w:szCs w:val="22"/>
          <w:vertAlign w:val="superscript"/>
        </w:rPr>
        <w:footnoteReference w:id="2"/>
      </w:r>
    </w:p>
    <w:p w14:paraId="386D7D53" w14:textId="77777777" w:rsidR="002A6D60" w:rsidRDefault="00FD3123">
      <w:pPr>
        <w:ind w:left="0" w:hanging="2"/>
        <w:jc w:val="center"/>
        <w:rPr>
          <w:rFonts w:ascii="Calibri" w:eastAsia="Calibri" w:hAnsi="Calibri" w:cs="Calibri"/>
          <w:sz w:val="22"/>
          <w:szCs w:val="22"/>
        </w:rPr>
      </w:pPr>
      <w:r>
        <w:rPr>
          <w:rFonts w:ascii="Calibri" w:eastAsia="Calibri" w:hAnsi="Calibri" w:cs="Calibri"/>
          <w:b/>
          <w:sz w:val="22"/>
          <w:szCs w:val="22"/>
        </w:rPr>
        <w:t>[Nombre de la Asignatura]</w:t>
      </w:r>
    </w:p>
    <w:p w14:paraId="5B6DB8D6" w14:textId="77777777" w:rsidR="002A6D60" w:rsidRDefault="002A6D60">
      <w:pPr>
        <w:ind w:left="0" w:hanging="2"/>
        <w:rPr>
          <w:rFonts w:ascii="Calibri" w:eastAsia="Calibri" w:hAnsi="Calibri" w:cs="Calibri"/>
          <w:sz w:val="22"/>
          <w:szCs w:val="22"/>
        </w:rPr>
      </w:pPr>
    </w:p>
    <w:p w14:paraId="1B58C1DC" w14:textId="77777777" w:rsidR="002A6D60" w:rsidRDefault="00FD3123">
      <w:pPr>
        <w:ind w:left="0" w:hanging="2"/>
        <w:rPr>
          <w:rFonts w:ascii="Calibri" w:eastAsia="Calibri" w:hAnsi="Calibri" w:cs="Calibri"/>
          <w:sz w:val="22"/>
          <w:szCs w:val="22"/>
        </w:rPr>
      </w:pPr>
      <w:r>
        <w:rPr>
          <w:rFonts w:ascii="Calibri" w:eastAsia="Calibri" w:hAnsi="Calibri" w:cs="Calibri"/>
          <w:b/>
          <w:sz w:val="22"/>
          <w:szCs w:val="22"/>
        </w:rPr>
        <w:t>A. Antecedentes Generales</w:t>
      </w:r>
      <w:r>
        <w:rPr>
          <w:rFonts w:ascii="Calibri" w:eastAsia="Calibri" w:hAnsi="Calibri" w:cs="Calibri"/>
          <w:b/>
          <w:sz w:val="22"/>
          <w:szCs w:val="22"/>
          <w:vertAlign w:val="superscript"/>
        </w:rPr>
        <w:footnoteReference w:id="3"/>
      </w:r>
      <w:r>
        <w:t>-</w:t>
      </w:r>
      <w:r>
        <w:rPr>
          <w:rFonts w:ascii="Calibri" w:eastAsia="Calibri" w:hAnsi="Calibri" w:cs="Calibri"/>
          <w:b/>
          <w:sz w:val="22"/>
          <w:szCs w:val="22"/>
          <w:vertAlign w:val="superscript"/>
        </w:rPr>
        <w:footnoteReference w:id="4"/>
      </w:r>
      <w:r>
        <w:rPr>
          <w:rFonts w:ascii="Calibri" w:eastAsia="Calibri" w:hAnsi="Calibri" w:cs="Calibri"/>
          <w:b/>
          <w:sz w:val="22"/>
          <w:szCs w:val="22"/>
        </w:rPr>
        <w:t xml:space="preserve"> </w:t>
      </w:r>
    </w:p>
    <w:p w14:paraId="3711DFC7" w14:textId="77777777" w:rsidR="002A6D60" w:rsidRDefault="002A6D60">
      <w:pPr>
        <w:ind w:left="0" w:hanging="2"/>
        <w:rPr>
          <w:rFonts w:ascii="Calibri" w:eastAsia="Calibri" w:hAnsi="Calibri" w:cs="Calibri"/>
          <w:sz w:val="22"/>
          <w:szCs w:val="22"/>
        </w:rPr>
      </w:pPr>
    </w:p>
    <w:tbl>
      <w:tblPr>
        <w:tblStyle w:val="a"/>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276"/>
        <w:gridCol w:w="567"/>
        <w:gridCol w:w="1386"/>
        <w:gridCol w:w="467"/>
        <w:gridCol w:w="840"/>
        <w:gridCol w:w="567"/>
        <w:gridCol w:w="709"/>
        <w:gridCol w:w="425"/>
      </w:tblGrid>
      <w:tr w:rsidR="00DF3C98" w14:paraId="472994DB" w14:textId="77777777" w:rsidTr="00DF3C98">
        <w:trPr>
          <w:jc w:val="center"/>
        </w:trPr>
        <w:tc>
          <w:tcPr>
            <w:tcW w:w="2547" w:type="dxa"/>
          </w:tcPr>
          <w:p w14:paraId="43C29A60"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Unidad Académica</w:t>
            </w:r>
          </w:p>
        </w:tc>
        <w:tc>
          <w:tcPr>
            <w:tcW w:w="6237" w:type="dxa"/>
            <w:gridSpan w:val="8"/>
            <w:vAlign w:val="center"/>
          </w:tcPr>
          <w:p w14:paraId="1BA940D9" w14:textId="77777777" w:rsidR="00DF3C98" w:rsidRDefault="00DF3C98" w:rsidP="00DF3C98">
            <w:pPr>
              <w:ind w:left="0" w:hanging="2"/>
            </w:pPr>
            <w:r>
              <w:t>Incorporar nombre de la Facultad</w:t>
            </w:r>
          </w:p>
        </w:tc>
      </w:tr>
      <w:tr w:rsidR="00DF3C98" w14:paraId="65AAAA65" w14:textId="77777777" w:rsidTr="00DF3C98">
        <w:trPr>
          <w:jc w:val="center"/>
        </w:trPr>
        <w:tc>
          <w:tcPr>
            <w:tcW w:w="2547" w:type="dxa"/>
          </w:tcPr>
          <w:p w14:paraId="21406F1A"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Carrera</w:t>
            </w:r>
          </w:p>
        </w:tc>
        <w:tc>
          <w:tcPr>
            <w:tcW w:w="6237" w:type="dxa"/>
            <w:gridSpan w:val="8"/>
            <w:vAlign w:val="center"/>
          </w:tcPr>
          <w:p w14:paraId="3FF2EE3F" w14:textId="77777777" w:rsidR="00DF3C98" w:rsidRDefault="00DF3C98" w:rsidP="00DF3C98">
            <w:pPr>
              <w:ind w:left="0" w:hanging="2"/>
            </w:pPr>
            <w:r>
              <w:t>Incorporar nombre de carrera</w:t>
            </w:r>
          </w:p>
        </w:tc>
      </w:tr>
      <w:tr w:rsidR="00DF3C98" w14:paraId="738CF2CE" w14:textId="77777777" w:rsidTr="00DF3C98">
        <w:trPr>
          <w:jc w:val="center"/>
        </w:trPr>
        <w:tc>
          <w:tcPr>
            <w:tcW w:w="2547" w:type="dxa"/>
          </w:tcPr>
          <w:p w14:paraId="5F57D7C8"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Código </w:t>
            </w:r>
          </w:p>
        </w:tc>
        <w:tc>
          <w:tcPr>
            <w:tcW w:w="6237" w:type="dxa"/>
            <w:gridSpan w:val="8"/>
            <w:vAlign w:val="center"/>
          </w:tcPr>
          <w:p w14:paraId="47FDED7F" w14:textId="77777777" w:rsidR="00DF3C98" w:rsidRDefault="00DF3C98" w:rsidP="00DF3C98">
            <w:pPr>
              <w:ind w:left="0" w:hanging="2"/>
            </w:pPr>
            <w:r>
              <w:t xml:space="preserve">Incorporar código del ramo </w:t>
            </w:r>
          </w:p>
        </w:tc>
      </w:tr>
      <w:tr w:rsidR="00DF3C98" w14:paraId="68942C40" w14:textId="77777777" w:rsidTr="00DF3C98">
        <w:trPr>
          <w:jc w:val="center"/>
        </w:trPr>
        <w:tc>
          <w:tcPr>
            <w:tcW w:w="2547" w:type="dxa"/>
          </w:tcPr>
          <w:p w14:paraId="014BC898"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Ubicación en la malla</w:t>
            </w:r>
          </w:p>
        </w:tc>
        <w:tc>
          <w:tcPr>
            <w:tcW w:w="6237" w:type="dxa"/>
            <w:gridSpan w:val="8"/>
            <w:vAlign w:val="center"/>
          </w:tcPr>
          <w:p w14:paraId="535B1728" w14:textId="77777777" w:rsidR="00DF3C98" w:rsidRDefault="00DF3C98" w:rsidP="00DF3C98">
            <w:pPr>
              <w:ind w:left="0" w:hanging="2"/>
            </w:pPr>
            <w:r>
              <w:t>Semestre, Año</w:t>
            </w:r>
          </w:p>
        </w:tc>
      </w:tr>
      <w:tr w:rsidR="00DF3C98" w14:paraId="2344FA77" w14:textId="77777777" w:rsidTr="00DF3C98">
        <w:trPr>
          <w:jc w:val="center"/>
        </w:trPr>
        <w:tc>
          <w:tcPr>
            <w:tcW w:w="2547" w:type="dxa"/>
          </w:tcPr>
          <w:p w14:paraId="17728CF0"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Créditos</w:t>
            </w:r>
            <w:r>
              <w:rPr>
                <w:rFonts w:ascii="Calibri" w:eastAsia="Calibri" w:hAnsi="Calibri" w:cs="Calibri"/>
                <w:color w:val="000000"/>
                <w:sz w:val="22"/>
                <w:szCs w:val="22"/>
                <w:vertAlign w:val="superscript"/>
              </w:rPr>
              <w:footnoteReference w:id="5"/>
            </w:r>
          </w:p>
        </w:tc>
        <w:tc>
          <w:tcPr>
            <w:tcW w:w="6237" w:type="dxa"/>
            <w:gridSpan w:val="8"/>
            <w:vAlign w:val="center"/>
          </w:tcPr>
          <w:p w14:paraId="20958611" w14:textId="77777777" w:rsidR="00DF3C98" w:rsidRDefault="00DF3C98" w:rsidP="00DF3C98">
            <w:pPr>
              <w:ind w:left="0" w:hanging="2"/>
            </w:pPr>
            <w:r>
              <w:t xml:space="preserve">Incorporar créditos </w:t>
            </w:r>
          </w:p>
        </w:tc>
      </w:tr>
      <w:tr w:rsidR="00DF3C98" w14:paraId="6305A1E1" w14:textId="77777777" w:rsidTr="00DF3C98">
        <w:trPr>
          <w:jc w:val="center"/>
        </w:trPr>
        <w:tc>
          <w:tcPr>
            <w:tcW w:w="2547" w:type="dxa"/>
          </w:tcPr>
          <w:p w14:paraId="28497B3A"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Tipo de asignatura </w:t>
            </w:r>
          </w:p>
        </w:tc>
        <w:tc>
          <w:tcPr>
            <w:tcW w:w="1276" w:type="dxa"/>
            <w:vAlign w:val="center"/>
          </w:tcPr>
          <w:p w14:paraId="26092B4D" w14:textId="77777777" w:rsidR="00DF3C98" w:rsidRDefault="00DF3C98" w:rsidP="00DF3C98">
            <w:pPr>
              <w:ind w:left="0" w:hanging="2"/>
            </w:pPr>
            <w:r>
              <w:t xml:space="preserve">Obligatorio </w:t>
            </w:r>
          </w:p>
        </w:tc>
        <w:tc>
          <w:tcPr>
            <w:tcW w:w="567" w:type="dxa"/>
          </w:tcPr>
          <w:p w14:paraId="48CEEA89" w14:textId="77777777" w:rsidR="00DF3C98" w:rsidRDefault="00DF3C98">
            <w:pPr>
              <w:ind w:left="0" w:hanging="2"/>
            </w:pPr>
          </w:p>
        </w:tc>
        <w:tc>
          <w:tcPr>
            <w:tcW w:w="1386" w:type="dxa"/>
            <w:vAlign w:val="center"/>
          </w:tcPr>
          <w:p w14:paraId="45086123" w14:textId="77777777" w:rsidR="00DF3C98" w:rsidRDefault="00DF3C98" w:rsidP="00DF3C98">
            <w:pPr>
              <w:ind w:left="0" w:hanging="2"/>
            </w:pPr>
            <w:r>
              <w:t xml:space="preserve">Electivo </w:t>
            </w:r>
          </w:p>
        </w:tc>
        <w:tc>
          <w:tcPr>
            <w:tcW w:w="467" w:type="dxa"/>
          </w:tcPr>
          <w:p w14:paraId="6D834D9C" w14:textId="77777777" w:rsidR="00DF3C98" w:rsidRDefault="00DF3C98">
            <w:pPr>
              <w:ind w:left="0" w:hanging="2"/>
            </w:pPr>
          </w:p>
        </w:tc>
        <w:tc>
          <w:tcPr>
            <w:tcW w:w="1407" w:type="dxa"/>
            <w:gridSpan w:val="2"/>
            <w:vAlign w:val="center"/>
          </w:tcPr>
          <w:p w14:paraId="614547F7" w14:textId="77777777" w:rsidR="00DF3C98" w:rsidRDefault="00DF3C98" w:rsidP="00DF3C98">
            <w:pPr>
              <w:ind w:left="0" w:hanging="2"/>
            </w:pPr>
            <w:r>
              <w:t>Optativo</w:t>
            </w:r>
          </w:p>
        </w:tc>
        <w:tc>
          <w:tcPr>
            <w:tcW w:w="1134" w:type="dxa"/>
            <w:gridSpan w:val="2"/>
          </w:tcPr>
          <w:p w14:paraId="39E6B6F5" w14:textId="77777777" w:rsidR="00DF3C98" w:rsidRDefault="00DF3C98">
            <w:pPr>
              <w:ind w:left="0" w:hanging="2"/>
            </w:pPr>
          </w:p>
        </w:tc>
      </w:tr>
      <w:tr w:rsidR="00DF3C98" w14:paraId="17DCF3BB" w14:textId="77777777" w:rsidTr="00DF3C98">
        <w:trPr>
          <w:jc w:val="center"/>
        </w:trPr>
        <w:tc>
          <w:tcPr>
            <w:tcW w:w="2547" w:type="dxa"/>
          </w:tcPr>
          <w:p w14:paraId="6A201C83"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Duración</w:t>
            </w:r>
          </w:p>
        </w:tc>
        <w:tc>
          <w:tcPr>
            <w:tcW w:w="1276" w:type="dxa"/>
            <w:vAlign w:val="center"/>
          </w:tcPr>
          <w:p w14:paraId="6CF2BD61" w14:textId="77777777" w:rsidR="00DF3C98" w:rsidRDefault="00DF3C98" w:rsidP="00DF3C98">
            <w:pPr>
              <w:ind w:left="0" w:hanging="2"/>
            </w:pPr>
            <w:r>
              <w:t>Bimestral</w:t>
            </w:r>
          </w:p>
        </w:tc>
        <w:tc>
          <w:tcPr>
            <w:tcW w:w="567" w:type="dxa"/>
          </w:tcPr>
          <w:p w14:paraId="375832BE" w14:textId="77777777" w:rsidR="00DF3C98" w:rsidRDefault="00DF3C98">
            <w:pPr>
              <w:ind w:left="0" w:hanging="2"/>
              <w:jc w:val="center"/>
            </w:pPr>
          </w:p>
        </w:tc>
        <w:tc>
          <w:tcPr>
            <w:tcW w:w="1386" w:type="dxa"/>
            <w:vAlign w:val="center"/>
          </w:tcPr>
          <w:p w14:paraId="4D9F6A48" w14:textId="77777777" w:rsidR="00DF3C98" w:rsidRDefault="00DF3C98" w:rsidP="00DF3C98">
            <w:pPr>
              <w:ind w:left="0" w:hanging="2"/>
            </w:pPr>
            <w:r>
              <w:t>Semestral</w:t>
            </w:r>
          </w:p>
        </w:tc>
        <w:tc>
          <w:tcPr>
            <w:tcW w:w="467" w:type="dxa"/>
          </w:tcPr>
          <w:p w14:paraId="77BD1C07" w14:textId="77777777" w:rsidR="00DF3C98" w:rsidRDefault="00DF3C98">
            <w:pPr>
              <w:ind w:left="0" w:hanging="2"/>
              <w:jc w:val="center"/>
            </w:pPr>
          </w:p>
        </w:tc>
        <w:tc>
          <w:tcPr>
            <w:tcW w:w="840" w:type="dxa"/>
            <w:vAlign w:val="center"/>
          </w:tcPr>
          <w:p w14:paraId="2CE92A83" w14:textId="77777777" w:rsidR="00DF3C98" w:rsidRDefault="00DF3C98" w:rsidP="00DF3C98">
            <w:pPr>
              <w:ind w:left="0" w:hanging="2"/>
            </w:pPr>
            <w:r>
              <w:t>Anual</w:t>
            </w:r>
          </w:p>
        </w:tc>
        <w:tc>
          <w:tcPr>
            <w:tcW w:w="567" w:type="dxa"/>
          </w:tcPr>
          <w:p w14:paraId="0810A1B6" w14:textId="77777777" w:rsidR="00DF3C98" w:rsidRDefault="00DF3C98">
            <w:pPr>
              <w:ind w:left="0" w:hanging="2"/>
            </w:pPr>
          </w:p>
        </w:tc>
        <w:tc>
          <w:tcPr>
            <w:tcW w:w="709" w:type="dxa"/>
            <w:vAlign w:val="center"/>
          </w:tcPr>
          <w:p w14:paraId="0118667D" w14:textId="77777777" w:rsidR="00DF3C98" w:rsidRDefault="00DF3C98" w:rsidP="00DF3C98">
            <w:pPr>
              <w:ind w:left="0" w:hanging="2"/>
              <w:jc w:val="right"/>
            </w:pPr>
            <w:r>
              <w:t>Otro</w:t>
            </w:r>
          </w:p>
        </w:tc>
        <w:tc>
          <w:tcPr>
            <w:tcW w:w="425" w:type="dxa"/>
          </w:tcPr>
          <w:p w14:paraId="202072B3" w14:textId="77777777" w:rsidR="00DF3C98" w:rsidRDefault="00DF3C98">
            <w:pPr>
              <w:ind w:left="0" w:hanging="2"/>
              <w:jc w:val="center"/>
            </w:pPr>
          </w:p>
        </w:tc>
      </w:tr>
      <w:tr w:rsidR="00DF3C98" w14:paraId="2E9E7E75" w14:textId="77777777" w:rsidTr="00DF3C98">
        <w:trPr>
          <w:jc w:val="center"/>
        </w:trPr>
        <w:tc>
          <w:tcPr>
            <w:tcW w:w="2547" w:type="dxa"/>
          </w:tcPr>
          <w:p w14:paraId="127EFC7B"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Módulos semanales</w:t>
            </w:r>
          </w:p>
        </w:tc>
        <w:tc>
          <w:tcPr>
            <w:tcW w:w="1276" w:type="dxa"/>
          </w:tcPr>
          <w:p w14:paraId="2CA8A49C" w14:textId="77777777" w:rsidR="00DF3C98" w:rsidRDefault="00DF3C98">
            <w:pPr>
              <w:ind w:left="0" w:hanging="2"/>
              <w:jc w:val="right"/>
            </w:pPr>
            <w:r>
              <w:t>Clases Teóricas</w:t>
            </w:r>
          </w:p>
        </w:tc>
        <w:tc>
          <w:tcPr>
            <w:tcW w:w="567" w:type="dxa"/>
          </w:tcPr>
          <w:p w14:paraId="5CBFAD0E" w14:textId="77777777" w:rsidR="00DF3C98" w:rsidRDefault="00DF3C98">
            <w:pPr>
              <w:ind w:left="0" w:hanging="2"/>
            </w:pPr>
          </w:p>
        </w:tc>
        <w:tc>
          <w:tcPr>
            <w:tcW w:w="1386" w:type="dxa"/>
            <w:vAlign w:val="center"/>
          </w:tcPr>
          <w:p w14:paraId="405ED302" w14:textId="77777777" w:rsidR="00DF3C98" w:rsidRDefault="00DF3C98">
            <w:pPr>
              <w:ind w:left="0" w:hanging="2"/>
            </w:pPr>
            <w:r>
              <w:t>Clases Prácticas</w:t>
            </w:r>
          </w:p>
        </w:tc>
        <w:tc>
          <w:tcPr>
            <w:tcW w:w="467" w:type="dxa"/>
          </w:tcPr>
          <w:p w14:paraId="10D1B884" w14:textId="77777777" w:rsidR="00DF3C98" w:rsidRDefault="00DF3C98">
            <w:pPr>
              <w:ind w:left="0" w:hanging="2"/>
              <w:jc w:val="right"/>
            </w:pPr>
          </w:p>
        </w:tc>
        <w:tc>
          <w:tcPr>
            <w:tcW w:w="1407" w:type="dxa"/>
            <w:gridSpan w:val="2"/>
            <w:vAlign w:val="center"/>
          </w:tcPr>
          <w:p w14:paraId="58A049B0" w14:textId="77777777" w:rsidR="00DF3C98" w:rsidRDefault="00DF3C98" w:rsidP="00DF3C98">
            <w:pPr>
              <w:ind w:left="0" w:hanging="2"/>
            </w:pPr>
            <w:r>
              <w:t>Ayudantía</w:t>
            </w:r>
          </w:p>
        </w:tc>
        <w:tc>
          <w:tcPr>
            <w:tcW w:w="1134" w:type="dxa"/>
            <w:gridSpan w:val="2"/>
          </w:tcPr>
          <w:p w14:paraId="1837C573" w14:textId="77777777" w:rsidR="00DF3C98" w:rsidRDefault="00DF3C98">
            <w:pPr>
              <w:ind w:left="0" w:hanging="2"/>
            </w:pPr>
          </w:p>
        </w:tc>
      </w:tr>
      <w:tr w:rsidR="00DF3C98" w14:paraId="28D3BA28" w14:textId="77777777" w:rsidTr="00DF3C98">
        <w:trPr>
          <w:jc w:val="center"/>
        </w:trPr>
        <w:tc>
          <w:tcPr>
            <w:tcW w:w="2547" w:type="dxa"/>
            <w:vAlign w:val="center"/>
          </w:tcPr>
          <w:p w14:paraId="11661264"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Horas académicas</w:t>
            </w:r>
            <w:r>
              <w:rPr>
                <w:rFonts w:ascii="Calibri" w:eastAsia="Calibri" w:hAnsi="Calibri" w:cs="Calibri"/>
                <w:b/>
                <w:color w:val="000000"/>
                <w:sz w:val="22"/>
                <w:szCs w:val="22"/>
                <w:vertAlign w:val="superscript"/>
              </w:rPr>
              <w:footnoteReference w:id="6"/>
            </w:r>
          </w:p>
        </w:tc>
        <w:tc>
          <w:tcPr>
            <w:tcW w:w="1276" w:type="dxa"/>
            <w:vAlign w:val="center"/>
          </w:tcPr>
          <w:p w14:paraId="13DC4F89" w14:textId="77777777" w:rsidR="00DF3C98" w:rsidRDefault="00DF3C98">
            <w:pPr>
              <w:ind w:left="0" w:hanging="2"/>
              <w:jc w:val="right"/>
            </w:pPr>
            <w:r>
              <w:t>Clases</w:t>
            </w:r>
          </w:p>
        </w:tc>
        <w:tc>
          <w:tcPr>
            <w:tcW w:w="567" w:type="dxa"/>
          </w:tcPr>
          <w:p w14:paraId="05E40002" w14:textId="77777777" w:rsidR="00DF3C98" w:rsidRDefault="00DF3C98">
            <w:pPr>
              <w:ind w:left="0" w:hanging="2"/>
              <w:jc w:val="right"/>
            </w:pPr>
          </w:p>
        </w:tc>
        <w:tc>
          <w:tcPr>
            <w:tcW w:w="1386" w:type="dxa"/>
            <w:vAlign w:val="center"/>
          </w:tcPr>
          <w:p w14:paraId="16E0F9E9" w14:textId="77777777" w:rsidR="00DF3C98" w:rsidRDefault="00DF3C98">
            <w:pPr>
              <w:ind w:left="0" w:hanging="2"/>
              <w:jc w:val="right"/>
            </w:pPr>
            <w:r>
              <w:t>Ayudantía</w:t>
            </w:r>
          </w:p>
        </w:tc>
        <w:tc>
          <w:tcPr>
            <w:tcW w:w="467" w:type="dxa"/>
          </w:tcPr>
          <w:p w14:paraId="4FE0276D" w14:textId="77777777" w:rsidR="00DF3C98" w:rsidRDefault="00DF3C98">
            <w:pPr>
              <w:ind w:left="0" w:hanging="2"/>
              <w:jc w:val="right"/>
            </w:pPr>
          </w:p>
        </w:tc>
        <w:tc>
          <w:tcPr>
            <w:tcW w:w="1407" w:type="dxa"/>
            <w:gridSpan w:val="2"/>
          </w:tcPr>
          <w:p w14:paraId="65555AE2" w14:textId="77777777" w:rsidR="00DF3C98" w:rsidRDefault="00DF3C98">
            <w:pPr>
              <w:ind w:left="0" w:hanging="2"/>
              <w:jc w:val="right"/>
            </w:pPr>
            <w:r>
              <w:t>Otras horas por periodo completo</w:t>
            </w:r>
          </w:p>
        </w:tc>
        <w:tc>
          <w:tcPr>
            <w:tcW w:w="1134" w:type="dxa"/>
            <w:gridSpan w:val="2"/>
          </w:tcPr>
          <w:p w14:paraId="168C8B96" w14:textId="77777777" w:rsidR="00DF3C98" w:rsidRDefault="00DF3C98">
            <w:pPr>
              <w:ind w:left="0" w:hanging="2"/>
            </w:pPr>
          </w:p>
        </w:tc>
      </w:tr>
      <w:tr w:rsidR="00DF3C98" w14:paraId="76508021" w14:textId="77777777" w:rsidTr="00DF3C98">
        <w:trPr>
          <w:jc w:val="center"/>
        </w:trPr>
        <w:tc>
          <w:tcPr>
            <w:tcW w:w="2547" w:type="dxa"/>
          </w:tcPr>
          <w:p w14:paraId="5D996101" w14:textId="77777777" w:rsidR="00DF3C98" w:rsidRDefault="00DF3C98" w:rsidP="00DF3C98">
            <w:pPr>
              <w:numPr>
                <w:ilvl w:val="0"/>
                <w:numId w:val="5"/>
              </w:numPr>
              <w:pBdr>
                <w:top w:val="nil"/>
                <w:left w:val="nil"/>
                <w:bottom w:val="nil"/>
                <w:right w:val="nil"/>
                <w:between w:val="nil"/>
              </w:pBdr>
              <w:tabs>
                <w:tab w:val="left" w:pos="306"/>
              </w:tabs>
              <w:spacing w:after="160"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Pre-requisito</w:t>
            </w:r>
          </w:p>
        </w:tc>
        <w:tc>
          <w:tcPr>
            <w:tcW w:w="6237" w:type="dxa"/>
            <w:gridSpan w:val="8"/>
            <w:vAlign w:val="center"/>
          </w:tcPr>
          <w:p w14:paraId="602B4059" w14:textId="77777777" w:rsidR="00DF3C98" w:rsidRDefault="00DF3C98" w:rsidP="00DF3C98">
            <w:pPr>
              <w:ind w:left="0" w:hanging="2"/>
            </w:pPr>
            <w:r>
              <w:t>Incorporar nombre de la asignatura y código</w:t>
            </w:r>
          </w:p>
        </w:tc>
      </w:tr>
    </w:tbl>
    <w:p w14:paraId="09505E1D" w14:textId="77777777" w:rsidR="002A6D60" w:rsidRDefault="002A6D60">
      <w:pPr>
        <w:ind w:left="0" w:hanging="2"/>
        <w:rPr>
          <w:rFonts w:ascii="Calibri" w:eastAsia="Calibri" w:hAnsi="Calibri" w:cs="Calibri"/>
          <w:sz w:val="22"/>
          <w:szCs w:val="22"/>
        </w:rPr>
      </w:pPr>
    </w:p>
    <w:p w14:paraId="6B373634" w14:textId="77777777" w:rsidR="002A6D60" w:rsidRDefault="00FD3123">
      <w:pPr>
        <w:ind w:left="0" w:hanging="2"/>
        <w:rPr>
          <w:rFonts w:ascii="Calibri" w:eastAsia="Calibri" w:hAnsi="Calibri" w:cs="Calibri"/>
          <w:sz w:val="22"/>
          <w:szCs w:val="22"/>
        </w:rPr>
      </w:pPr>
      <w:r>
        <w:rPr>
          <w:rFonts w:ascii="Calibri" w:eastAsia="Calibri" w:hAnsi="Calibri" w:cs="Calibri"/>
          <w:b/>
          <w:sz w:val="22"/>
          <w:szCs w:val="22"/>
        </w:rPr>
        <w:t>B. Aporte al Perfil de Egreso</w:t>
      </w:r>
    </w:p>
    <w:p w14:paraId="40276785" w14:textId="77777777" w:rsidR="002A6D60" w:rsidRDefault="002A6D60">
      <w:pPr>
        <w:ind w:left="0" w:hanging="2"/>
        <w:rPr>
          <w:rFonts w:ascii="Calibri" w:eastAsia="Calibri" w:hAnsi="Calibri" w:cs="Calibri"/>
          <w:sz w:val="22"/>
          <w:szCs w:val="22"/>
        </w:rPr>
      </w:pPr>
    </w:p>
    <w:p w14:paraId="42BB3242" w14:textId="77777777" w:rsidR="002A6D60" w:rsidRDefault="00FD3123">
      <w:pPr>
        <w:ind w:left="0" w:hanging="2"/>
        <w:jc w:val="both"/>
        <w:rPr>
          <w:rFonts w:ascii="Calibri" w:eastAsia="Calibri" w:hAnsi="Calibri" w:cs="Calibri"/>
          <w:sz w:val="22"/>
          <w:szCs w:val="22"/>
        </w:rPr>
      </w:pPr>
      <w:r>
        <w:rPr>
          <w:rFonts w:ascii="Calibri" w:eastAsia="Calibri" w:hAnsi="Calibri" w:cs="Calibri"/>
          <w:i/>
          <w:sz w:val="22"/>
          <w:szCs w:val="22"/>
        </w:rPr>
        <w:t xml:space="preserve">En este apartado se deberá describir el sentido general de la asignatura, sin ahondar en elementos metodológicos, evaluativos o disciplinares. La descripción deberá ser coherente además con perfil de egreso de la carrera. </w:t>
      </w:r>
    </w:p>
    <w:p w14:paraId="2283D8C2" w14:textId="77777777" w:rsidR="002A6D60" w:rsidRDefault="00FD3123">
      <w:pPr>
        <w:ind w:left="0" w:hanging="2"/>
        <w:jc w:val="both"/>
        <w:rPr>
          <w:rFonts w:ascii="Calibri" w:eastAsia="Calibri" w:hAnsi="Calibri" w:cs="Calibri"/>
          <w:sz w:val="22"/>
          <w:szCs w:val="22"/>
        </w:rPr>
      </w:pPr>
      <w:r>
        <w:rPr>
          <w:rFonts w:ascii="Calibri" w:eastAsia="Calibri" w:hAnsi="Calibri" w:cs="Calibri"/>
          <w:i/>
          <w:sz w:val="22"/>
          <w:szCs w:val="22"/>
        </w:rPr>
        <w:t>Se explicitará la línea formativa en que está inserto el ramo, así como el ciclo de estudios y la(s) competencia(s) genérica(s) a la(s) que contribuye.</w:t>
      </w:r>
    </w:p>
    <w:p w14:paraId="371F4898" w14:textId="77777777" w:rsidR="002A6D60" w:rsidRDefault="00FD3123">
      <w:pPr>
        <w:ind w:left="0" w:hanging="2"/>
        <w:jc w:val="both"/>
        <w:rPr>
          <w:rFonts w:ascii="Calibri" w:eastAsia="Calibri" w:hAnsi="Calibri" w:cs="Calibri"/>
          <w:sz w:val="22"/>
          <w:szCs w:val="22"/>
        </w:rPr>
      </w:pPr>
      <w:r>
        <w:rPr>
          <w:rFonts w:ascii="Calibri" w:eastAsia="Calibri" w:hAnsi="Calibri" w:cs="Calibri"/>
          <w:i/>
          <w:sz w:val="22"/>
          <w:szCs w:val="22"/>
        </w:rPr>
        <w:lastRenderedPageBreak/>
        <w:t xml:space="preserve">Finalmente, se deberán explicitar la(s) competencia(s) específica(s) de la carrera que esta asignatura </w:t>
      </w:r>
      <w:proofErr w:type="spellStart"/>
      <w:r>
        <w:rPr>
          <w:rFonts w:ascii="Calibri" w:eastAsia="Calibri" w:hAnsi="Calibri" w:cs="Calibri"/>
          <w:i/>
          <w:sz w:val="22"/>
          <w:szCs w:val="22"/>
        </w:rPr>
        <w:t>intenciona</w:t>
      </w:r>
      <w:proofErr w:type="spellEnd"/>
      <w:r>
        <w:rPr>
          <w:rFonts w:ascii="Calibri" w:eastAsia="Calibri" w:hAnsi="Calibri" w:cs="Calibri"/>
          <w:i/>
          <w:sz w:val="22"/>
          <w:szCs w:val="22"/>
        </w:rPr>
        <w:t xml:space="preserve"> y evalúa.</w:t>
      </w:r>
    </w:p>
    <w:p w14:paraId="4630B8F3" w14:textId="77777777" w:rsidR="002A6D60" w:rsidRDefault="002A6D60">
      <w:pPr>
        <w:ind w:left="0" w:hanging="2"/>
        <w:jc w:val="both"/>
        <w:rPr>
          <w:rFonts w:ascii="Calibri" w:eastAsia="Calibri" w:hAnsi="Calibri" w:cs="Calibri"/>
          <w:sz w:val="22"/>
          <w:szCs w:val="22"/>
        </w:rPr>
      </w:pPr>
    </w:p>
    <w:p w14:paraId="563411ED" w14:textId="77777777" w:rsidR="002A6D60" w:rsidRDefault="00FD3123">
      <w:pPr>
        <w:ind w:left="0" w:hanging="2"/>
        <w:jc w:val="both"/>
        <w:rPr>
          <w:rFonts w:ascii="Calibri" w:eastAsia="Calibri" w:hAnsi="Calibri" w:cs="Calibri"/>
          <w:sz w:val="22"/>
          <w:szCs w:val="22"/>
        </w:rPr>
      </w:pPr>
      <w:r>
        <w:rPr>
          <w:rFonts w:ascii="Calibri" w:eastAsia="Calibri" w:hAnsi="Calibri" w:cs="Calibri"/>
          <w:b/>
          <w:sz w:val="22"/>
          <w:szCs w:val="22"/>
        </w:rPr>
        <w:t xml:space="preserve">C. Competencias y Resultados de Aprendizaje Generales que desarrolla la asignatura </w:t>
      </w:r>
    </w:p>
    <w:p w14:paraId="26A08E29" w14:textId="77777777" w:rsidR="002A6D60" w:rsidRDefault="00FD3123">
      <w:pPr>
        <w:ind w:left="0" w:hanging="2"/>
        <w:jc w:val="both"/>
        <w:rPr>
          <w:rFonts w:ascii="Calibri" w:eastAsia="Calibri" w:hAnsi="Calibri" w:cs="Calibri"/>
          <w:sz w:val="22"/>
          <w:szCs w:val="22"/>
        </w:rPr>
      </w:pPr>
      <w:r>
        <w:rPr>
          <w:rFonts w:ascii="Calibri" w:eastAsia="Calibri" w:hAnsi="Calibri" w:cs="Calibri"/>
          <w:i/>
          <w:sz w:val="22"/>
          <w:szCs w:val="22"/>
        </w:rPr>
        <w:t>En este apartado se definen las competencias y los resultados de aprendizaje (RA) generales que la asignatura desarrolla.</w:t>
      </w:r>
    </w:p>
    <w:p w14:paraId="787A854C" w14:textId="77777777" w:rsidR="002A6D60" w:rsidRDefault="002A6D60">
      <w:pPr>
        <w:ind w:left="0" w:hanging="2"/>
        <w:jc w:val="both"/>
        <w:rPr>
          <w:rFonts w:ascii="Calibri" w:eastAsia="Calibri" w:hAnsi="Calibri" w:cs="Calibri"/>
          <w:sz w:val="22"/>
          <w:szCs w:val="22"/>
        </w:rPr>
      </w:pPr>
    </w:p>
    <w:p w14:paraId="0F589C9D" w14:textId="77777777" w:rsidR="002A6D60" w:rsidRDefault="00FD3123">
      <w:pPr>
        <w:ind w:left="0" w:hanging="2"/>
        <w:jc w:val="both"/>
        <w:rPr>
          <w:rFonts w:ascii="Calibri" w:eastAsia="Calibri" w:hAnsi="Calibri" w:cs="Calibri"/>
          <w:sz w:val="22"/>
          <w:szCs w:val="22"/>
        </w:rPr>
      </w:pPr>
      <w:r>
        <w:rPr>
          <w:rFonts w:ascii="Calibri" w:eastAsia="Calibri" w:hAnsi="Calibri" w:cs="Calibri"/>
          <w:sz w:val="22"/>
          <w:szCs w:val="22"/>
        </w:rPr>
        <w:t>Para concretar lo anterior la carrera deberá utilizar el siguiente recuadro:</w:t>
      </w:r>
    </w:p>
    <w:p w14:paraId="557CEB01" w14:textId="77777777" w:rsidR="002A6D60" w:rsidRDefault="002A6D60">
      <w:pPr>
        <w:ind w:left="0" w:hanging="2"/>
        <w:jc w:val="both"/>
        <w:rPr>
          <w:rFonts w:ascii="Calibri" w:eastAsia="Calibri" w:hAnsi="Calibri" w:cs="Calibri"/>
          <w:sz w:val="22"/>
          <w:szCs w:val="22"/>
        </w:rPr>
      </w:pPr>
    </w:p>
    <w:tbl>
      <w:tblPr>
        <w:tblStyle w:val="a0"/>
        <w:tblW w:w="88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2"/>
        <w:gridCol w:w="4490"/>
      </w:tblGrid>
      <w:tr w:rsidR="002A6D60" w14:paraId="7D8FE052" w14:textId="77777777">
        <w:tc>
          <w:tcPr>
            <w:tcW w:w="4382" w:type="dxa"/>
            <w:shd w:val="clear" w:color="auto" w:fill="D9D9D9"/>
          </w:tcPr>
          <w:p w14:paraId="34507981" w14:textId="77777777" w:rsidR="002A6D60" w:rsidRDefault="00FD3123">
            <w:pPr>
              <w:ind w:left="0" w:hanging="2"/>
              <w:jc w:val="both"/>
              <w:rPr>
                <w:rFonts w:ascii="Calibri" w:eastAsia="Calibri" w:hAnsi="Calibri" w:cs="Calibri"/>
                <w:sz w:val="22"/>
                <w:szCs w:val="22"/>
              </w:rPr>
            </w:pPr>
            <w:r>
              <w:rPr>
                <w:rFonts w:ascii="Calibri" w:eastAsia="Calibri" w:hAnsi="Calibri" w:cs="Calibri"/>
                <w:b/>
                <w:sz w:val="22"/>
                <w:szCs w:val="22"/>
              </w:rPr>
              <w:t>Competencias Genéricas</w:t>
            </w:r>
          </w:p>
        </w:tc>
        <w:tc>
          <w:tcPr>
            <w:tcW w:w="4490" w:type="dxa"/>
            <w:shd w:val="clear" w:color="auto" w:fill="D9D9D9"/>
          </w:tcPr>
          <w:p w14:paraId="0E52122C" w14:textId="77777777" w:rsidR="002A6D60" w:rsidRDefault="00FD3123">
            <w:pPr>
              <w:ind w:left="0" w:hanging="2"/>
              <w:jc w:val="both"/>
              <w:rPr>
                <w:rFonts w:ascii="Calibri" w:eastAsia="Calibri" w:hAnsi="Calibri" w:cs="Calibri"/>
                <w:sz w:val="22"/>
                <w:szCs w:val="22"/>
              </w:rPr>
            </w:pPr>
            <w:r>
              <w:rPr>
                <w:rFonts w:ascii="Calibri" w:eastAsia="Calibri" w:hAnsi="Calibri" w:cs="Calibri"/>
                <w:b/>
                <w:sz w:val="22"/>
                <w:szCs w:val="22"/>
              </w:rPr>
              <w:t>Resultados de Aprendizaje Generales</w:t>
            </w:r>
          </w:p>
        </w:tc>
      </w:tr>
      <w:tr w:rsidR="002A6D60" w14:paraId="7F3EE42C" w14:textId="77777777" w:rsidTr="00DF3C98">
        <w:trPr>
          <w:cantSplit/>
        </w:trPr>
        <w:tc>
          <w:tcPr>
            <w:tcW w:w="4382" w:type="dxa"/>
            <w:vAlign w:val="center"/>
          </w:tcPr>
          <w:p w14:paraId="139DAECA" w14:textId="77777777" w:rsidR="002A6D60" w:rsidRDefault="00FD3123" w:rsidP="00DF3C98">
            <w:pPr>
              <w:spacing w:line="360" w:lineRule="auto"/>
              <w:ind w:left="0" w:hanging="2"/>
              <w:rPr>
                <w:rFonts w:ascii="Calibri" w:eastAsia="Calibri" w:hAnsi="Calibri" w:cs="Calibri"/>
                <w:sz w:val="22"/>
                <w:szCs w:val="22"/>
              </w:rPr>
            </w:pPr>
            <w:r>
              <w:rPr>
                <w:rFonts w:ascii="Calibri" w:eastAsia="Calibri" w:hAnsi="Calibri" w:cs="Calibri"/>
                <w:i/>
                <w:sz w:val="22"/>
                <w:szCs w:val="22"/>
              </w:rPr>
              <w:t>Nombre de la competencia</w:t>
            </w:r>
          </w:p>
        </w:tc>
        <w:tc>
          <w:tcPr>
            <w:tcW w:w="4490" w:type="dxa"/>
            <w:vMerge w:val="restart"/>
          </w:tcPr>
          <w:p w14:paraId="23473EBF" w14:textId="77777777" w:rsidR="002A6D60" w:rsidRDefault="002A6D60">
            <w:pPr>
              <w:ind w:left="0" w:hanging="2"/>
              <w:jc w:val="both"/>
              <w:rPr>
                <w:rFonts w:ascii="Calibri" w:eastAsia="Calibri" w:hAnsi="Calibri" w:cs="Calibri"/>
                <w:sz w:val="22"/>
                <w:szCs w:val="22"/>
              </w:rPr>
            </w:pPr>
          </w:p>
        </w:tc>
      </w:tr>
      <w:tr w:rsidR="002A6D60" w14:paraId="6529B8BB" w14:textId="77777777" w:rsidTr="00DF3C98">
        <w:trPr>
          <w:cantSplit/>
        </w:trPr>
        <w:tc>
          <w:tcPr>
            <w:tcW w:w="4382" w:type="dxa"/>
            <w:vAlign w:val="center"/>
          </w:tcPr>
          <w:p w14:paraId="2AC4746E" w14:textId="77777777" w:rsidR="002A6D60" w:rsidRDefault="00FD3123" w:rsidP="00DF3C98">
            <w:pPr>
              <w:ind w:left="0" w:hanging="2"/>
              <w:rPr>
                <w:rFonts w:ascii="Calibri" w:eastAsia="Calibri" w:hAnsi="Calibri" w:cs="Calibri"/>
                <w:sz w:val="22"/>
                <w:szCs w:val="22"/>
              </w:rPr>
            </w:pPr>
            <w:r>
              <w:rPr>
                <w:rFonts w:ascii="Calibri" w:eastAsia="Calibri" w:hAnsi="Calibri" w:cs="Calibri"/>
                <w:i/>
                <w:sz w:val="22"/>
                <w:szCs w:val="22"/>
              </w:rPr>
              <w:t>Nombre de la competencia</w:t>
            </w:r>
          </w:p>
          <w:p w14:paraId="4DB370F5" w14:textId="77777777" w:rsidR="002A6D60" w:rsidRDefault="002A6D60" w:rsidP="00DF3C98">
            <w:pPr>
              <w:rPr>
                <w:rFonts w:ascii="Calibri" w:eastAsia="Calibri" w:hAnsi="Calibri" w:cs="Calibri"/>
                <w:sz w:val="12"/>
                <w:szCs w:val="12"/>
              </w:rPr>
            </w:pPr>
          </w:p>
        </w:tc>
        <w:tc>
          <w:tcPr>
            <w:tcW w:w="4490" w:type="dxa"/>
            <w:vMerge/>
          </w:tcPr>
          <w:p w14:paraId="78014E67" w14:textId="77777777" w:rsidR="002A6D60" w:rsidRDefault="002A6D60">
            <w:pPr>
              <w:widowControl w:val="0"/>
              <w:pBdr>
                <w:top w:val="nil"/>
                <w:left w:val="nil"/>
                <w:bottom w:val="nil"/>
                <w:right w:val="nil"/>
                <w:between w:val="nil"/>
              </w:pBdr>
              <w:spacing w:line="276" w:lineRule="auto"/>
              <w:rPr>
                <w:rFonts w:ascii="Calibri" w:eastAsia="Calibri" w:hAnsi="Calibri" w:cs="Calibri"/>
                <w:sz w:val="12"/>
                <w:szCs w:val="12"/>
              </w:rPr>
            </w:pPr>
          </w:p>
        </w:tc>
      </w:tr>
      <w:tr w:rsidR="002A6D60" w14:paraId="7F6FD6B8" w14:textId="77777777">
        <w:trPr>
          <w:cantSplit/>
        </w:trPr>
        <w:tc>
          <w:tcPr>
            <w:tcW w:w="4382" w:type="dxa"/>
            <w:shd w:val="clear" w:color="auto" w:fill="D9D9D9"/>
          </w:tcPr>
          <w:p w14:paraId="0CA0CCC2" w14:textId="77777777" w:rsidR="002A6D60" w:rsidRDefault="00FD3123">
            <w:pPr>
              <w:ind w:left="0" w:hanging="2"/>
              <w:jc w:val="both"/>
              <w:rPr>
                <w:rFonts w:ascii="Calibri" w:eastAsia="Calibri" w:hAnsi="Calibri" w:cs="Calibri"/>
                <w:sz w:val="22"/>
                <w:szCs w:val="22"/>
              </w:rPr>
            </w:pPr>
            <w:r>
              <w:rPr>
                <w:rFonts w:ascii="Calibri" w:eastAsia="Calibri" w:hAnsi="Calibri" w:cs="Calibri"/>
                <w:b/>
                <w:sz w:val="22"/>
                <w:szCs w:val="22"/>
              </w:rPr>
              <w:t>Competencias Específicas</w:t>
            </w:r>
          </w:p>
        </w:tc>
        <w:tc>
          <w:tcPr>
            <w:tcW w:w="4490" w:type="dxa"/>
            <w:vMerge/>
          </w:tcPr>
          <w:p w14:paraId="0FDBD465" w14:textId="77777777" w:rsidR="002A6D60" w:rsidRDefault="002A6D6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2A6D60" w14:paraId="7388AD1C" w14:textId="77777777">
        <w:trPr>
          <w:cantSplit/>
        </w:trPr>
        <w:tc>
          <w:tcPr>
            <w:tcW w:w="4382" w:type="dxa"/>
          </w:tcPr>
          <w:p w14:paraId="008D3B3F" w14:textId="77777777" w:rsidR="002A6D60" w:rsidRDefault="00FD3123">
            <w:pPr>
              <w:spacing w:line="360" w:lineRule="auto"/>
              <w:ind w:left="0" w:hanging="2"/>
              <w:jc w:val="both"/>
              <w:rPr>
                <w:rFonts w:ascii="Calibri" w:eastAsia="Calibri" w:hAnsi="Calibri" w:cs="Calibri"/>
                <w:sz w:val="22"/>
                <w:szCs w:val="22"/>
              </w:rPr>
            </w:pPr>
            <w:r>
              <w:rPr>
                <w:rFonts w:ascii="Calibri" w:eastAsia="Calibri" w:hAnsi="Calibri" w:cs="Calibri"/>
                <w:i/>
                <w:sz w:val="22"/>
                <w:szCs w:val="22"/>
              </w:rPr>
              <w:t>Nombre de la competencia</w:t>
            </w:r>
          </w:p>
        </w:tc>
        <w:tc>
          <w:tcPr>
            <w:tcW w:w="4490" w:type="dxa"/>
            <w:vMerge/>
          </w:tcPr>
          <w:p w14:paraId="452690AA" w14:textId="77777777" w:rsidR="002A6D60" w:rsidRDefault="002A6D6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2A6D60" w14:paraId="23480847" w14:textId="77777777" w:rsidTr="00DF3C98">
        <w:trPr>
          <w:cantSplit/>
        </w:trPr>
        <w:tc>
          <w:tcPr>
            <w:tcW w:w="4382" w:type="dxa"/>
            <w:vAlign w:val="center"/>
          </w:tcPr>
          <w:p w14:paraId="5D66114B" w14:textId="77777777" w:rsidR="002A6D60" w:rsidRDefault="00FD3123" w:rsidP="00DF3C98">
            <w:pPr>
              <w:spacing w:line="240" w:lineRule="auto"/>
              <w:ind w:left="0" w:hanging="2"/>
              <w:rPr>
                <w:rFonts w:ascii="Calibri" w:eastAsia="Calibri" w:hAnsi="Calibri" w:cs="Calibri"/>
                <w:sz w:val="22"/>
                <w:szCs w:val="22"/>
              </w:rPr>
            </w:pPr>
            <w:r>
              <w:rPr>
                <w:rFonts w:ascii="Calibri" w:eastAsia="Calibri" w:hAnsi="Calibri" w:cs="Calibri"/>
                <w:i/>
                <w:sz w:val="22"/>
                <w:szCs w:val="22"/>
              </w:rPr>
              <w:t>Nombre de la competencia</w:t>
            </w:r>
          </w:p>
          <w:p w14:paraId="2FB2497B" w14:textId="77777777" w:rsidR="002A6D60" w:rsidRDefault="002A6D60" w:rsidP="00DF3C98">
            <w:pPr>
              <w:rPr>
                <w:rFonts w:ascii="Calibri" w:eastAsia="Calibri" w:hAnsi="Calibri" w:cs="Calibri"/>
                <w:sz w:val="14"/>
                <w:szCs w:val="14"/>
              </w:rPr>
            </w:pPr>
          </w:p>
        </w:tc>
        <w:tc>
          <w:tcPr>
            <w:tcW w:w="4490" w:type="dxa"/>
            <w:vMerge/>
          </w:tcPr>
          <w:p w14:paraId="65B9C85A" w14:textId="77777777" w:rsidR="002A6D60" w:rsidRDefault="002A6D60">
            <w:pPr>
              <w:widowControl w:val="0"/>
              <w:pBdr>
                <w:top w:val="nil"/>
                <w:left w:val="nil"/>
                <w:bottom w:val="nil"/>
                <w:right w:val="nil"/>
                <w:between w:val="nil"/>
              </w:pBdr>
              <w:spacing w:line="276" w:lineRule="auto"/>
              <w:rPr>
                <w:rFonts w:ascii="Calibri" w:eastAsia="Calibri" w:hAnsi="Calibri" w:cs="Calibri"/>
                <w:sz w:val="14"/>
                <w:szCs w:val="14"/>
              </w:rPr>
            </w:pPr>
          </w:p>
        </w:tc>
      </w:tr>
    </w:tbl>
    <w:p w14:paraId="1D724EA2" w14:textId="77777777" w:rsidR="002A6D60" w:rsidRDefault="002A6D60">
      <w:pPr>
        <w:ind w:left="0" w:hanging="2"/>
        <w:jc w:val="both"/>
        <w:rPr>
          <w:rFonts w:ascii="Calibri" w:eastAsia="Calibri" w:hAnsi="Calibri" w:cs="Calibri"/>
          <w:sz w:val="22"/>
          <w:szCs w:val="22"/>
        </w:rPr>
      </w:pPr>
    </w:p>
    <w:p w14:paraId="453F513A" w14:textId="77777777" w:rsidR="002A6D60" w:rsidRDefault="00FD3123">
      <w:pPr>
        <w:ind w:left="0" w:hanging="2"/>
        <w:jc w:val="both"/>
        <w:rPr>
          <w:rFonts w:ascii="Calibri" w:eastAsia="Calibri" w:hAnsi="Calibri" w:cs="Calibri"/>
          <w:sz w:val="22"/>
          <w:szCs w:val="22"/>
          <w:u w:val="single"/>
        </w:rPr>
      </w:pPr>
      <w:r>
        <w:rPr>
          <w:rFonts w:ascii="Calibri" w:eastAsia="Calibri" w:hAnsi="Calibri" w:cs="Calibri"/>
          <w:i/>
          <w:sz w:val="22"/>
          <w:szCs w:val="22"/>
          <w:u w:val="single"/>
        </w:rPr>
        <w:t>Aspectos importantes a considerar:</w:t>
      </w:r>
    </w:p>
    <w:p w14:paraId="291BF6A3" w14:textId="77777777" w:rsidR="002A6D60" w:rsidRDefault="002A6D60">
      <w:pPr>
        <w:ind w:left="0" w:hanging="2"/>
        <w:jc w:val="both"/>
        <w:rPr>
          <w:rFonts w:ascii="Calibri" w:eastAsia="Calibri" w:hAnsi="Calibri" w:cs="Calibri"/>
          <w:sz w:val="22"/>
          <w:szCs w:val="22"/>
          <w:u w:val="single"/>
        </w:rPr>
      </w:pPr>
    </w:p>
    <w:p w14:paraId="30D19984" w14:textId="77777777" w:rsidR="002A6D60" w:rsidRDefault="00FD3123" w:rsidP="00DF3C98">
      <w:pPr>
        <w:numPr>
          <w:ilvl w:val="0"/>
          <w:numId w:val="6"/>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Considerar que las competencias genéricas adquieren más desarrollo en los primeros ciclos formativos, por lo tanto, mientras el estudiante más se acerca al ciclo de habilitación profesional debiera existir más predominancia de las competencias específicas de carrera.</w:t>
      </w:r>
    </w:p>
    <w:p w14:paraId="73FB2FAC" w14:textId="77777777" w:rsidR="002A6D60" w:rsidRDefault="00FD3123" w:rsidP="00DF3C98">
      <w:pPr>
        <w:numPr>
          <w:ilvl w:val="0"/>
          <w:numId w:val="6"/>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Cautelar que el nombre de las competencias sean las oficiales, tanto a nivel institucional (competencias genéricas), como a nivel de carrera (competencias específicas). Para lo anterior, deberá consultar el Modelo Educativo de carrera.</w:t>
      </w:r>
    </w:p>
    <w:p w14:paraId="0660C7B5" w14:textId="77777777" w:rsidR="002A6D60" w:rsidRDefault="00FD3123" w:rsidP="00DF3C98">
      <w:pPr>
        <w:numPr>
          <w:ilvl w:val="0"/>
          <w:numId w:val="6"/>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Los resultados de aprendizaje generales no tienen un número mínimo ni máximo, sólo deberá cuidar que en su redacción sean coherentes con las competencias y demuestren ser efectivamente “generales”, incluyendo los RA que se desglosarán más adelante en la letra D.</w:t>
      </w:r>
    </w:p>
    <w:p w14:paraId="49DA25B9" w14:textId="77777777" w:rsidR="002A6D60" w:rsidRDefault="00FD3123" w:rsidP="00DF3C98">
      <w:pPr>
        <w:numPr>
          <w:ilvl w:val="0"/>
          <w:numId w:val="6"/>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Redactar los RA de acuerdo a la configuración asumida por la UDD, detallado en la “Guía para elaborar resultados de aprendizaje”</w:t>
      </w:r>
      <w:r>
        <w:rPr>
          <w:rFonts w:ascii="Calibri" w:eastAsia="Calibri" w:hAnsi="Calibri" w:cs="Calibri"/>
          <w:i/>
          <w:sz w:val="22"/>
          <w:szCs w:val="22"/>
          <w:vertAlign w:val="superscript"/>
        </w:rPr>
        <w:footnoteReference w:id="7"/>
      </w:r>
      <w:r>
        <w:rPr>
          <w:rFonts w:ascii="Calibri" w:eastAsia="Calibri" w:hAnsi="Calibri" w:cs="Calibri"/>
          <w:i/>
          <w:sz w:val="22"/>
          <w:szCs w:val="22"/>
        </w:rPr>
        <w:t>.</w:t>
      </w:r>
    </w:p>
    <w:p w14:paraId="50E6022C" w14:textId="77777777" w:rsidR="002A6D60" w:rsidRDefault="00FD3123" w:rsidP="00DF3C98">
      <w:pPr>
        <w:numPr>
          <w:ilvl w:val="0"/>
          <w:numId w:val="6"/>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No es necesario elaborar resultados de aprendizaje por cada competencia, eventualmente un RA puede tributar a más de una competencia, sean estas genéricas y/o específicas.</w:t>
      </w:r>
    </w:p>
    <w:p w14:paraId="22EE3544" w14:textId="77777777" w:rsidR="002A6D60" w:rsidRDefault="002A6D60">
      <w:pPr>
        <w:ind w:left="0" w:hanging="2"/>
        <w:jc w:val="both"/>
        <w:rPr>
          <w:rFonts w:ascii="Calibri" w:eastAsia="Calibri" w:hAnsi="Calibri" w:cs="Calibri"/>
          <w:sz w:val="22"/>
          <w:szCs w:val="22"/>
        </w:rPr>
      </w:pPr>
    </w:p>
    <w:p w14:paraId="277E3F08" w14:textId="77777777" w:rsidR="002A6D60" w:rsidRDefault="00FD3123">
      <w:pPr>
        <w:ind w:left="0" w:hanging="2"/>
        <w:jc w:val="both"/>
        <w:rPr>
          <w:rFonts w:ascii="Calibri" w:eastAsia="Calibri" w:hAnsi="Calibri" w:cs="Calibri"/>
          <w:sz w:val="22"/>
          <w:szCs w:val="22"/>
        </w:rPr>
      </w:pPr>
      <w:r>
        <w:rPr>
          <w:rFonts w:ascii="Calibri" w:eastAsia="Calibri" w:hAnsi="Calibri" w:cs="Calibri"/>
          <w:b/>
          <w:sz w:val="22"/>
          <w:szCs w:val="22"/>
        </w:rPr>
        <w:t>D.  Unidades de Contenidos y Resultados de Aprendizaje</w:t>
      </w:r>
    </w:p>
    <w:p w14:paraId="3144DAC4" w14:textId="77777777" w:rsidR="002A6D60" w:rsidRDefault="002A6D60">
      <w:pPr>
        <w:ind w:left="0" w:hanging="2"/>
        <w:jc w:val="both"/>
        <w:rPr>
          <w:rFonts w:ascii="Calibri" w:eastAsia="Calibri" w:hAnsi="Calibri" w:cs="Calibri"/>
          <w:sz w:val="22"/>
          <w:szCs w:val="22"/>
        </w:rPr>
      </w:pPr>
    </w:p>
    <w:p w14:paraId="39896845" w14:textId="77777777" w:rsidR="002A6D60" w:rsidRDefault="00FD3123">
      <w:pPr>
        <w:ind w:left="0" w:hanging="2"/>
        <w:jc w:val="both"/>
        <w:rPr>
          <w:rFonts w:ascii="Calibri" w:eastAsia="Calibri" w:hAnsi="Calibri" w:cs="Calibri"/>
          <w:sz w:val="22"/>
          <w:szCs w:val="22"/>
        </w:rPr>
      </w:pPr>
      <w:r>
        <w:rPr>
          <w:rFonts w:ascii="Calibri" w:eastAsia="Calibri" w:hAnsi="Calibri" w:cs="Calibri"/>
          <w:sz w:val="22"/>
          <w:szCs w:val="22"/>
        </w:rPr>
        <w:t>En esta dimensión deberá incorporar la información en el siguiente cuadro:</w:t>
      </w:r>
    </w:p>
    <w:p w14:paraId="6771FB73" w14:textId="77777777" w:rsidR="002A6D60" w:rsidRDefault="002A6D60">
      <w:pPr>
        <w:ind w:left="0" w:hanging="2"/>
        <w:jc w:val="both"/>
        <w:rPr>
          <w:rFonts w:ascii="Calibri" w:eastAsia="Calibri" w:hAnsi="Calibri" w:cs="Calibri"/>
          <w:sz w:val="22"/>
          <w:szCs w:val="22"/>
        </w:rPr>
      </w:pPr>
    </w:p>
    <w:tbl>
      <w:tblPr>
        <w:tblStyle w:val="a1"/>
        <w:tblW w:w="8865"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1701"/>
        <w:gridCol w:w="3119"/>
      </w:tblGrid>
      <w:tr w:rsidR="002A6D60" w14:paraId="697A5C27" w14:textId="77777777" w:rsidTr="00DF3C98">
        <w:tc>
          <w:tcPr>
            <w:tcW w:w="4045" w:type="dxa"/>
            <w:shd w:val="clear" w:color="auto" w:fill="D9D9D9"/>
            <w:vAlign w:val="center"/>
          </w:tcPr>
          <w:p w14:paraId="1AC8698F" w14:textId="77777777" w:rsidR="002A6D60" w:rsidRDefault="00FD3123" w:rsidP="00DF3C98">
            <w:pPr>
              <w:ind w:left="0" w:hanging="2"/>
              <w:jc w:val="center"/>
              <w:rPr>
                <w:rFonts w:ascii="Calibri" w:eastAsia="Calibri" w:hAnsi="Calibri" w:cs="Calibri"/>
                <w:sz w:val="22"/>
                <w:szCs w:val="22"/>
              </w:rPr>
            </w:pPr>
            <w:r>
              <w:rPr>
                <w:rFonts w:ascii="Calibri" w:eastAsia="Calibri" w:hAnsi="Calibri" w:cs="Calibri"/>
                <w:b/>
                <w:sz w:val="22"/>
                <w:szCs w:val="22"/>
              </w:rPr>
              <w:t>Unidades de Contenidos</w:t>
            </w:r>
          </w:p>
        </w:tc>
        <w:tc>
          <w:tcPr>
            <w:tcW w:w="1701" w:type="dxa"/>
            <w:shd w:val="clear" w:color="auto" w:fill="D9D9D9"/>
            <w:vAlign w:val="center"/>
          </w:tcPr>
          <w:p w14:paraId="15865351" w14:textId="77777777" w:rsidR="002A6D60" w:rsidRDefault="00FD3123" w:rsidP="00DF3C98">
            <w:pPr>
              <w:ind w:left="0" w:hanging="2"/>
              <w:jc w:val="center"/>
              <w:rPr>
                <w:rFonts w:ascii="Calibri" w:eastAsia="Calibri" w:hAnsi="Calibri" w:cs="Calibri"/>
                <w:sz w:val="22"/>
                <w:szCs w:val="22"/>
              </w:rPr>
            </w:pPr>
            <w:r>
              <w:rPr>
                <w:rFonts w:ascii="Calibri" w:eastAsia="Calibri" w:hAnsi="Calibri" w:cs="Calibri"/>
                <w:b/>
                <w:sz w:val="22"/>
                <w:szCs w:val="22"/>
              </w:rPr>
              <w:t>Competencia</w:t>
            </w:r>
          </w:p>
          <w:p w14:paraId="5D36FF06" w14:textId="77777777" w:rsidR="002A6D60" w:rsidRDefault="00FD3123" w:rsidP="00DF3C98">
            <w:pPr>
              <w:ind w:left="0" w:hanging="2"/>
              <w:jc w:val="center"/>
              <w:rPr>
                <w:rFonts w:ascii="Calibri" w:eastAsia="Calibri" w:hAnsi="Calibri" w:cs="Calibri"/>
                <w:sz w:val="22"/>
                <w:szCs w:val="22"/>
              </w:rPr>
            </w:pPr>
            <w:r>
              <w:rPr>
                <w:rFonts w:ascii="Calibri" w:eastAsia="Calibri" w:hAnsi="Calibri" w:cs="Calibri"/>
                <w:i/>
              </w:rPr>
              <w:t>(Nombre)</w:t>
            </w:r>
          </w:p>
        </w:tc>
        <w:tc>
          <w:tcPr>
            <w:tcW w:w="3119" w:type="dxa"/>
            <w:shd w:val="clear" w:color="auto" w:fill="D9D9D9"/>
            <w:vAlign w:val="center"/>
          </w:tcPr>
          <w:p w14:paraId="21E276A7" w14:textId="77777777" w:rsidR="002A6D60" w:rsidRDefault="00FD3123" w:rsidP="00DF3C98">
            <w:pPr>
              <w:ind w:left="0" w:hanging="2"/>
              <w:jc w:val="center"/>
              <w:rPr>
                <w:rFonts w:ascii="Calibri" w:eastAsia="Calibri" w:hAnsi="Calibri" w:cs="Calibri"/>
                <w:sz w:val="22"/>
                <w:szCs w:val="22"/>
              </w:rPr>
            </w:pPr>
            <w:r>
              <w:rPr>
                <w:rFonts w:ascii="Calibri" w:eastAsia="Calibri" w:hAnsi="Calibri" w:cs="Calibri"/>
                <w:b/>
                <w:sz w:val="22"/>
                <w:szCs w:val="22"/>
              </w:rPr>
              <w:t>Resultados de Aprendizaje</w:t>
            </w:r>
          </w:p>
          <w:p w14:paraId="07EEA69C" w14:textId="77777777" w:rsidR="002A6D60" w:rsidRDefault="00FD3123" w:rsidP="00DF3C98">
            <w:pPr>
              <w:ind w:left="0" w:hanging="2"/>
              <w:jc w:val="center"/>
              <w:rPr>
                <w:rFonts w:ascii="Calibri" w:eastAsia="Calibri" w:hAnsi="Calibri" w:cs="Calibri"/>
                <w:sz w:val="22"/>
                <w:szCs w:val="22"/>
              </w:rPr>
            </w:pPr>
            <w:r>
              <w:rPr>
                <w:rFonts w:ascii="Calibri" w:eastAsia="Calibri" w:hAnsi="Calibri" w:cs="Calibri"/>
                <w:i/>
              </w:rPr>
              <w:t>(por unidades y competencias específicas / genéricas)</w:t>
            </w:r>
          </w:p>
        </w:tc>
      </w:tr>
      <w:tr w:rsidR="002A6D60" w14:paraId="12C32ACF" w14:textId="77777777">
        <w:trPr>
          <w:trHeight w:val="132"/>
        </w:trPr>
        <w:tc>
          <w:tcPr>
            <w:tcW w:w="4045" w:type="dxa"/>
          </w:tcPr>
          <w:p w14:paraId="162E27D3" w14:textId="77777777" w:rsidR="002A6D60" w:rsidRDefault="00FD3123">
            <w:pPr>
              <w:ind w:left="0" w:hanging="2"/>
              <w:jc w:val="both"/>
              <w:rPr>
                <w:rFonts w:ascii="Calibri" w:eastAsia="Calibri" w:hAnsi="Calibri" w:cs="Calibri"/>
              </w:rPr>
            </w:pPr>
            <w:r>
              <w:rPr>
                <w:rFonts w:ascii="Calibri" w:eastAsia="Calibri" w:hAnsi="Calibri" w:cs="Calibri"/>
                <w:i/>
              </w:rPr>
              <w:t xml:space="preserve">Indicar cada una de las unidades y sus respectivos contenidos que serán abordados en el desarrollo de la asignatura. </w:t>
            </w:r>
          </w:p>
          <w:p w14:paraId="03BA9376" w14:textId="77777777" w:rsidR="002A6D60" w:rsidRDefault="002A6D60">
            <w:pPr>
              <w:jc w:val="both"/>
              <w:rPr>
                <w:rFonts w:ascii="Calibri" w:eastAsia="Calibri" w:hAnsi="Calibri" w:cs="Calibri"/>
                <w:sz w:val="14"/>
                <w:szCs w:val="14"/>
              </w:rPr>
            </w:pPr>
          </w:p>
          <w:p w14:paraId="27B7C61F" w14:textId="77777777" w:rsidR="002A6D60" w:rsidRDefault="00FD3123">
            <w:pPr>
              <w:ind w:left="0" w:hanging="2"/>
              <w:jc w:val="both"/>
              <w:rPr>
                <w:rFonts w:ascii="Calibri" w:eastAsia="Calibri" w:hAnsi="Calibri" w:cs="Calibri"/>
              </w:rPr>
            </w:pPr>
            <w:r>
              <w:rPr>
                <w:rFonts w:ascii="Calibri" w:eastAsia="Calibri" w:hAnsi="Calibri" w:cs="Calibri"/>
                <w:i/>
              </w:rPr>
              <w:lastRenderedPageBreak/>
              <w:t>Ej.:</w:t>
            </w:r>
          </w:p>
          <w:p w14:paraId="50386C33" w14:textId="77777777" w:rsidR="002A6D60" w:rsidRDefault="00FD3123">
            <w:pPr>
              <w:ind w:left="0" w:hanging="2"/>
              <w:jc w:val="both"/>
              <w:rPr>
                <w:rFonts w:ascii="Calibri" w:eastAsia="Calibri" w:hAnsi="Calibri" w:cs="Calibri"/>
              </w:rPr>
            </w:pPr>
            <w:r>
              <w:rPr>
                <w:rFonts w:ascii="Calibri" w:eastAsia="Calibri" w:hAnsi="Calibri" w:cs="Calibri"/>
                <w:b/>
                <w:i/>
              </w:rPr>
              <w:t>Unidad I:</w:t>
            </w:r>
            <w:r>
              <w:rPr>
                <w:rFonts w:ascii="Calibri" w:eastAsia="Calibri" w:hAnsi="Calibri" w:cs="Calibri"/>
                <w:i/>
              </w:rPr>
              <w:t xml:space="preserve"> Sistema cardiovascular.</w:t>
            </w:r>
          </w:p>
          <w:p w14:paraId="1F9BD1AC" w14:textId="77777777" w:rsidR="002A6D60" w:rsidRDefault="002A6D60">
            <w:pPr>
              <w:jc w:val="both"/>
              <w:rPr>
                <w:rFonts w:ascii="Calibri" w:eastAsia="Calibri" w:hAnsi="Calibri" w:cs="Calibri"/>
                <w:sz w:val="10"/>
                <w:szCs w:val="10"/>
              </w:rPr>
            </w:pPr>
          </w:p>
          <w:p w14:paraId="37C7719A" w14:textId="77777777" w:rsidR="002A6D60" w:rsidRDefault="00FD3123">
            <w:pPr>
              <w:ind w:left="0" w:hanging="2"/>
              <w:jc w:val="both"/>
              <w:rPr>
                <w:rFonts w:ascii="Calibri" w:eastAsia="Calibri" w:hAnsi="Calibri" w:cs="Calibri"/>
              </w:rPr>
            </w:pPr>
            <w:r>
              <w:rPr>
                <w:rFonts w:ascii="Calibri" w:eastAsia="Calibri" w:hAnsi="Calibri" w:cs="Calibri"/>
                <w:i/>
              </w:rPr>
              <w:t>- Corazón.</w:t>
            </w:r>
          </w:p>
          <w:p w14:paraId="795DEAAC" w14:textId="77777777" w:rsidR="002A6D60" w:rsidRDefault="00FD3123">
            <w:pPr>
              <w:ind w:left="0" w:hanging="2"/>
              <w:jc w:val="both"/>
              <w:rPr>
                <w:rFonts w:ascii="Calibri" w:eastAsia="Calibri" w:hAnsi="Calibri" w:cs="Calibri"/>
              </w:rPr>
            </w:pPr>
            <w:r>
              <w:rPr>
                <w:rFonts w:ascii="Calibri" w:eastAsia="Calibri" w:hAnsi="Calibri" w:cs="Calibri"/>
                <w:i/>
              </w:rPr>
              <w:t>- Venas.</w:t>
            </w:r>
          </w:p>
          <w:p w14:paraId="2300BE80" w14:textId="77777777" w:rsidR="002A6D60" w:rsidRDefault="00FD3123">
            <w:pPr>
              <w:ind w:left="0" w:hanging="2"/>
              <w:jc w:val="both"/>
              <w:rPr>
                <w:rFonts w:ascii="Calibri" w:eastAsia="Calibri" w:hAnsi="Calibri" w:cs="Calibri"/>
              </w:rPr>
            </w:pPr>
            <w:r>
              <w:rPr>
                <w:rFonts w:ascii="Calibri" w:eastAsia="Calibri" w:hAnsi="Calibri" w:cs="Calibri"/>
                <w:i/>
              </w:rPr>
              <w:t>- Arterias.</w:t>
            </w:r>
          </w:p>
        </w:tc>
        <w:tc>
          <w:tcPr>
            <w:tcW w:w="1701" w:type="dxa"/>
          </w:tcPr>
          <w:p w14:paraId="6E98EB45" w14:textId="77777777" w:rsidR="002A6D60" w:rsidRDefault="00FD3123">
            <w:pPr>
              <w:ind w:left="0" w:hanging="2"/>
              <w:jc w:val="both"/>
              <w:rPr>
                <w:rFonts w:ascii="Calibri" w:eastAsia="Calibri" w:hAnsi="Calibri" w:cs="Calibri"/>
              </w:rPr>
            </w:pPr>
            <w:r>
              <w:rPr>
                <w:rFonts w:ascii="Calibri" w:eastAsia="Calibri" w:hAnsi="Calibri" w:cs="Calibri"/>
                <w:i/>
              </w:rPr>
              <w:lastRenderedPageBreak/>
              <w:t xml:space="preserve">Se explicitan en correspondencia con los resultados de aprendizaje y </w:t>
            </w:r>
            <w:r>
              <w:rPr>
                <w:rFonts w:ascii="Calibri" w:eastAsia="Calibri" w:hAnsi="Calibri" w:cs="Calibri"/>
                <w:i/>
              </w:rPr>
              <w:lastRenderedPageBreak/>
              <w:t>en coherencia horizontal.</w:t>
            </w:r>
          </w:p>
          <w:p w14:paraId="7B86ADCC" w14:textId="77777777" w:rsidR="002A6D60" w:rsidRDefault="002A6D60">
            <w:pPr>
              <w:ind w:left="0" w:hanging="2"/>
              <w:jc w:val="both"/>
              <w:rPr>
                <w:rFonts w:ascii="Calibri" w:eastAsia="Calibri" w:hAnsi="Calibri" w:cs="Calibri"/>
              </w:rPr>
            </w:pPr>
          </w:p>
          <w:p w14:paraId="78C67580" w14:textId="77777777" w:rsidR="002A6D60" w:rsidRDefault="002A6D60">
            <w:pPr>
              <w:ind w:left="0" w:hanging="2"/>
              <w:jc w:val="both"/>
              <w:rPr>
                <w:rFonts w:ascii="Calibri" w:eastAsia="Calibri" w:hAnsi="Calibri" w:cs="Calibri"/>
              </w:rPr>
            </w:pPr>
          </w:p>
          <w:p w14:paraId="70969C38" w14:textId="77777777" w:rsidR="002A6D60" w:rsidRDefault="00FD3123">
            <w:pPr>
              <w:ind w:left="0" w:hanging="2"/>
              <w:jc w:val="both"/>
              <w:rPr>
                <w:rFonts w:ascii="Calibri" w:eastAsia="Calibri" w:hAnsi="Calibri" w:cs="Calibri"/>
              </w:rPr>
            </w:pPr>
            <w:r>
              <w:rPr>
                <w:rFonts w:ascii="Calibri" w:eastAsia="Calibri" w:hAnsi="Calibri" w:cs="Calibri"/>
                <w:i/>
              </w:rPr>
              <w:t>Incorporar la/s competencia/s seleccionadas en el ítem B y C para esta asignatura (genéricas y específicas del perfil de egreso)</w:t>
            </w:r>
          </w:p>
        </w:tc>
        <w:tc>
          <w:tcPr>
            <w:tcW w:w="3119" w:type="dxa"/>
          </w:tcPr>
          <w:p w14:paraId="5CF3FFC3" w14:textId="77777777" w:rsidR="002A6D60" w:rsidRDefault="00FD3123">
            <w:pPr>
              <w:ind w:left="0" w:hanging="2"/>
              <w:jc w:val="both"/>
              <w:rPr>
                <w:rFonts w:ascii="Calibri" w:eastAsia="Calibri" w:hAnsi="Calibri" w:cs="Calibri"/>
              </w:rPr>
            </w:pPr>
            <w:r>
              <w:rPr>
                <w:rFonts w:ascii="Calibri" w:eastAsia="Calibri" w:hAnsi="Calibri" w:cs="Calibri"/>
                <w:i/>
              </w:rPr>
              <w:lastRenderedPageBreak/>
              <w:t xml:space="preserve">Plasmar una descripción que refleje lo que el estudiante, puede hacer (y hace) con lo que “sabe” y el </w:t>
            </w:r>
            <w:r>
              <w:rPr>
                <w:rFonts w:ascii="Calibri" w:eastAsia="Calibri" w:hAnsi="Calibri" w:cs="Calibri"/>
                <w:i/>
              </w:rPr>
              <w:lastRenderedPageBreak/>
              <w:t>contexto en el cual desempeñará el aprendizaje adquirido.</w:t>
            </w:r>
          </w:p>
          <w:p w14:paraId="17A7B994" w14:textId="77777777" w:rsidR="002A6D60" w:rsidRDefault="00FD3123">
            <w:pPr>
              <w:ind w:left="0" w:hanging="2"/>
              <w:jc w:val="both"/>
              <w:rPr>
                <w:rFonts w:ascii="Calibri" w:eastAsia="Calibri" w:hAnsi="Calibri" w:cs="Calibri"/>
              </w:rPr>
            </w:pPr>
            <w:r>
              <w:rPr>
                <w:rFonts w:ascii="Calibri" w:eastAsia="Calibri" w:hAnsi="Calibri" w:cs="Calibri"/>
                <w:i/>
              </w:rPr>
              <w:t>Verbo (presente simple) + contenido + contexto</w:t>
            </w:r>
          </w:p>
          <w:p w14:paraId="18871F29" w14:textId="77777777" w:rsidR="002A6D60" w:rsidRDefault="00FD3123">
            <w:pPr>
              <w:ind w:left="0" w:hanging="2"/>
              <w:jc w:val="both"/>
              <w:rPr>
                <w:rFonts w:ascii="Calibri" w:eastAsia="Calibri" w:hAnsi="Calibri" w:cs="Calibri"/>
              </w:rPr>
            </w:pPr>
            <w:r>
              <w:rPr>
                <w:rFonts w:ascii="Calibri" w:eastAsia="Calibri" w:hAnsi="Calibri" w:cs="Calibri"/>
                <w:i/>
              </w:rPr>
              <w:t xml:space="preserve">Ej.: Analiza las partes del sistema cardiovascular a partir de la observación de </w:t>
            </w:r>
            <w:proofErr w:type="spellStart"/>
            <w:r>
              <w:rPr>
                <w:rFonts w:ascii="Calibri" w:eastAsia="Calibri" w:hAnsi="Calibri" w:cs="Calibri"/>
                <w:i/>
              </w:rPr>
              <w:t>macromodelos</w:t>
            </w:r>
            <w:proofErr w:type="spellEnd"/>
            <w:r>
              <w:rPr>
                <w:rFonts w:ascii="Calibri" w:eastAsia="Calibri" w:hAnsi="Calibri" w:cs="Calibri"/>
                <w:i/>
              </w:rPr>
              <w:t xml:space="preserve">. </w:t>
            </w:r>
          </w:p>
        </w:tc>
      </w:tr>
    </w:tbl>
    <w:p w14:paraId="644E028A" w14:textId="77777777" w:rsidR="002A6D60" w:rsidRDefault="002A6D60">
      <w:pPr>
        <w:ind w:left="0" w:hanging="2"/>
        <w:jc w:val="both"/>
        <w:rPr>
          <w:rFonts w:ascii="Calibri" w:eastAsia="Calibri" w:hAnsi="Calibri" w:cs="Calibri"/>
          <w:sz w:val="22"/>
          <w:szCs w:val="22"/>
          <w:u w:val="single"/>
        </w:rPr>
      </w:pPr>
    </w:p>
    <w:p w14:paraId="1FC462F1" w14:textId="77777777" w:rsidR="002A6D60" w:rsidRDefault="00FD3123">
      <w:pPr>
        <w:ind w:left="0" w:hanging="2"/>
        <w:jc w:val="both"/>
        <w:rPr>
          <w:rFonts w:ascii="Calibri" w:eastAsia="Calibri" w:hAnsi="Calibri" w:cs="Calibri"/>
          <w:sz w:val="22"/>
          <w:szCs w:val="22"/>
        </w:rPr>
      </w:pPr>
      <w:r>
        <w:rPr>
          <w:rFonts w:ascii="Calibri" w:eastAsia="Calibri" w:hAnsi="Calibri" w:cs="Calibri"/>
          <w:i/>
          <w:sz w:val="22"/>
          <w:szCs w:val="22"/>
          <w:u w:val="single"/>
        </w:rPr>
        <w:t>Aspectos importantes a considerar:</w:t>
      </w:r>
    </w:p>
    <w:p w14:paraId="4C14863A" w14:textId="77777777" w:rsidR="002A6D60" w:rsidRDefault="002A6D60">
      <w:pPr>
        <w:ind w:left="0" w:hanging="2"/>
        <w:jc w:val="both"/>
        <w:rPr>
          <w:rFonts w:ascii="Calibri" w:eastAsia="Calibri" w:hAnsi="Calibri" w:cs="Calibri"/>
          <w:sz w:val="22"/>
          <w:szCs w:val="22"/>
        </w:rPr>
      </w:pPr>
    </w:p>
    <w:p w14:paraId="4A6E2E45" w14:textId="77777777" w:rsidR="002A6D60" w:rsidRDefault="00FD3123" w:rsidP="00DF3C98">
      <w:pPr>
        <w:numPr>
          <w:ilvl w:val="0"/>
          <w:numId w:val="7"/>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No es necesario elaborar resultados de aprendizaje por cada competencia o contenido, eventualmente un RA puede contribuir a más de un contenido y/o a más de una competencia, sean estas genéricas y/o específicas.</w:t>
      </w:r>
    </w:p>
    <w:p w14:paraId="7FF1E6AD" w14:textId="77777777" w:rsidR="002A6D60" w:rsidRDefault="002A6D60">
      <w:pPr>
        <w:ind w:left="0" w:hanging="2"/>
        <w:jc w:val="both"/>
        <w:rPr>
          <w:rFonts w:ascii="Calibri" w:eastAsia="Calibri" w:hAnsi="Calibri" w:cs="Calibri"/>
          <w:sz w:val="22"/>
          <w:szCs w:val="22"/>
        </w:rPr>
      </w:pPr>
    </w:p>
    <w:p w14:paraId="7E2B8456" w14:textId="77777777" w:rsidR="002A6D60" w:rsidRDefault="00FD3123">
      <w:pPr>
        <w:ind w:left="0" w:hanging="2"/>
        <w:jc w:val="both"/>
        <w:rPr>
          <w:rFonts w:ascii="Calibri" w:eastAsia="Calibri" w:hAnsi="Calibri" w:cs="Calibri"/>
          <w:sz w:val="22"/>
          <w:szCs w:val="22"/>
        </w:rPr>
      </w:pPr>
      <w:r>
        <w:rPr>
          <w:rFonts w:ascii="Calibri" w:eastAsia="Calibri" w:hAnsi="Calibri" w:cs="Calibri"/>
          <w:b/>
          <w:sz w:val="22"/>
          <w:szCs w:val="22"/>
        </w:rPr>
        <w:t>E. Estrategias de Enseñanza</w:t>
      </w:r>
    </w:p>
    <w:p w14:paraId="6680E36E" w14:textId="77777777" w:rsidR="002A6D60" w:rsidRDefault="002A6D60">
      <w:pPr>
        <w:ind w:left="0" w:hanging="2"/>
        <w:jc w:val="both"/>
        <w:rPr>
          <w:rFonts w:ascii="Calibri" w:eastAsia="Calibri" w:hAnsi="Calibri" w:cs="Calibri"/>
          <w:sz w:val="22"/>
          <w:szCs w:val="22"/>
        </w:rPr>
      </w:pPr>
    </w:p>
    <w:p w14:paraId="79A1ED77" w14:textId="77777777" w:rsidR="002A6D60" w:rsidRDefault="00FD3123">
      <w:pPr>
        <w:ind w:left="0" w:hanging="2"/>
        <w:jc w:val="both"/>
        <w:rPr>
          <w:rFonts w:ascii="Calibri" w:eastAsia="Calibri" w:hAnsi="Calibri" w:cs="Calibri"/>
          <w:i/>
          <w:sz w:val="22"/>
          <w:szCs w:val="22"/>
        </w:rPr>
      </w:pPr>
      <w:r>
        <w:rPr>
          <w:rFonts w:ascii="Calibri" w:eastAsia="Calibri" w:hAnsi="Calibri" w:cs="Calibri"/>
          <w:i/>
          <w:sz w:val="22"/>
          <w:szCs w:val="22"/>
        </w:rPr>
        <w:t>Nombrar y describir brevemente las estrategias seleccionadas para asegurar que los estudiantes alcancen los resultados de aprendizaje y las competencias que se esperan desarrollar.</w:t>
      </w:r>
    </w:p>
    <w:p w14:paraId="541FEDC2" w14:textId="77777777" w:rsidR="002A6D60" w:rsidRDefault="00FD3123">
      <w:pPr>
        <w:ind w:left="0" w:hanging="2"/>
        <w:jc w:val="both"/>
        <w:rPr>
          <w:rFonts w:ascii="Calibri" w:eastAsia="Calibri" w:hAnsi="Calibri" w:cs="Calibri"/>
          <w:i/>
          <w:sz w:val="22"/>
          <w:szCs w:val="22"/>
        </w:rPr>
      </w:pPr>
      <w:r>
        <w:rPr>
          <w:rFonts w:ascii="Calibri" w:eastAsia="Calibri" w:hAnsi="Calibri" w:cs="Calibri"/>
          <w:i/>
          <w:sz w:val="22"/>
          <w:szCs w:val="22"/>
        </w:rPr>
        <w:t>Ejemplo: Aprendizaje basado en problemas, análisis de casos, debate, talleres, entre otros.</w:t>
      </w:r>
    </w:p>
    <w:p w14:paraId="67F10B4F" w14:textId="77777777" w:rsidR="002A6D60" w:rsidRDefault="002A6D60">
      <w:pPr>
        <w:ind w:left="0" w:hanging="2"/>
        <w:jc w:val="both"/>
        <w:rPr>
          <w:rFonts w:ascii="Calibri" w:eastAsia="Calibri" w:hAnsi="Calibri" w:cs="Calibri"/>
          <w:sz w:val="22"/>
          <w:szCs w:val="22"/>
          <w:u w:val="single"/>
        </w:rPr>
      </w:pPr>
    </w:p>
    <w:p w14:paraId="254BBBC1" w14:textId="77777777" w:rsidR="002A6D60" w:rsidRDefault="00FD3123">
      <w:pPr>
        <w:ind w:left="0" w:hanging="2"/>
        <w:jc w:val="both"/>
        <w:rPr>
          <w:rFonts w:ascii="Calibri" w:eastAsia="Calibri" w:hAnsi="Calibri" w:cs="Calibri"/>
          <w:sz w:val="22"/>
          <w:szCs w:val="22"/>
          <w:u w:val="single"/>
        </w:rPr>
      </w:pPr>
      <w:r>
        <w:rPr>
          <w:rFonts w:ascii="Calibri" w:eastAsia="Calibri" w:hAnsi="Calibri" w:cs="Calibri"/>
          <w:i/>
          <w:sz w:val="22"/>
          <w:szCs w:val="22"/>
          <w:u w:val="single"/>
        </w:rPr>
        <w:t>Aspectos importantes a considerar:</w:t>
      </w:r>
    </w:p>
    <w:p w14:paraId="656E9DB9" w14:textId="77777777" w:rsidR="002A6D60" w:rsidRDefault="002A6D60">
      <w:pPr>
        <w:ind w:left="0" w:hanging="2"/>
        <w:jc w:val="both"/>
        <w:rPr>
          <w:rFonts w:ascii="Calibri" w:eastAsia="Calibri" w:hAnsi="Calibri" w:cs="Calibri"/>
          <w:sz w:val="22"/>
          <w:szCs w:val="22"/>
        </w:rPr>
      </w:pPr>
    </w:p>
    <w:p w14:paraId="5FA5AE67" w14:textId="77777777" w:rsidR="002A6D60" w:rsidRDefault="00FD3123" w:rsidP="00DF3C98">
      <w:pPr>
        <w:numPr>
          <w:ilvl w:val="0"/>
          <w:numId w:val="1"/>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Se deberá prestar atención que las estrategias metodológicas seleccionadas sean integradoras a fin de permitir al estudiante desarrollar las competencias explicitadas en el programa.</w:t>
      </w:r>
    </w:p>
    <w:p w14:paraId="72208A58" w14:textId="77777777" w:rsidR="002A6D60" w:rsidRDefault="00FD3123" w:rsidP="00DF3C98">
      <w:pPr>
        <w:numPr>
          <w:ilvl w:val="0"/>
          <w:numId w:val="1"/>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Las estrategias de enseñanza seleccionadas deberán ser coherentes con los lineamientos que la carrera ha expuesto sobre este ámbito en su Modelo Educativo.</w:t>
      </w:r>
    </w:p>
    <w:p w14:paraId="65684582" w14:textId="77777777" w:rsidR="002A6D60" w:rsidRDefault="002A6D60">
      <w:pPr>
        <w:ind w:left="0" w:hanging="2"/>
        <w:jc w:val="both"/>
        <w:rPr>
          <w:rFonts w:ascii="Calibri" w:eastAsia="Calibri" w:hAnsi="Calibri" w:cs="Calibri"/>
          <w:sz w:val="22"/>
          <w:szCs w:val="22"/>
        </w:rPr>
      </w:pPr>
    </w:p>
    <w:p w14:paraId="6C3F69A9" w14:textId="77777777" w:rsidR="002A6D60" w:rsidRDefault="00FD3123">
      <w:pPr>
        <w:ind w:left="0" w:hanging="2"/>
        <w:jc w:val="both"/>
        <w:rPr>
          <w:rFonts w:ascii="Calibri" w:eastAsia="Calibri" w:hAnsi="Calibri" w:cs="Calibri"/>
          <w:sz w:val="22"/>
          <w:szCs w:val="22"/>
        </w:rPr>
      </w:pPr>
      <w:r>
        <w:rPr>
          <w:rFonts w:ascii="Calibri" w:eastAsia="Calibri" w:hAnsi="Calibri" w:cs="Calibri"/>
          <w:b/>
          <w:sz w:val="22"/>
          <w:szCs w:val="22"/>
        </w:rPr>
        <w:t xml:space="preserve">F. Estrategias de Evaluación </w:t>
      </w:r>
    </w:p>
    <w:p w14:paraId="57C565A4" w14:textId="77777777" w:rsidR="002A6D60" w:rsidRDefault="002A6D60">
      <w:pPr>
        <w:ind w:left="0" w:hanging="2"/>
        <w:jc w:val="both"/>
        <w:rPr>
          <w:rFonts w:ascii="Calibri" w:eastAsia="Calibri" w:hAnsi="Calibri" w:cs="Calibri"/>
          <w:sz w:val="22"/>
          <w:szCs w:val="22"/>
        </w:rPr>
      </w:pPr>
    </w:p>
    <w:p w14:paraId="4AD9181F" w14:textId="77777777" w:rsidR="002A6D60" w:rsidRDefault="00FD3123">
      <w:pPr>
        <w:ind w:left="0" w:hanging="2"/>
        <w:jc w:val="both"/>
        <w:rPr>
          <w:rFonts w:ascii="Calibri" w:eastAsia="Calibri" w:hAnsi="Calibri" w:cs="Calibri"/>
          <w:i/>
          <w:sz w:val="22"/>
          <w:szCs w:val="22"/>
        </w:rPr>
      </w:pPr>
      <w:r>
        <w:rPr>
          <w:rFonts w:ascii="Calibri" w:eastAsia="Calibri" w:hAnsi="Calibri" w:cs="Calibri"/>
          <w:i/>
          <w:sz w:val="22"/>
          <w:szCs w:val="22"/>
        </w:rPr>
        <w:t>Nombrar y describir brevemente los procedimientos que serán utilizados para evaluar el logro de los resultados de aprendizaje y el desarrollo de las competencias de la asignatura.</w:t>
      </w:r>
    </w:p>
    <w:p w14:paraId="057F4B69" w14:textId="77777777" w:rsidR="002A6D60" w:rsidRDefault="00FD3123">
      <w:pPr>
        <w:ind w:left="0" w:hanging="2"/>
        <w:jc w:val="both"/>
        <w:rPr>
          <w:rFonts w:ascii="Calibri" w:eastAsia="Calibri" w:hAnsi="Calibri" w:cs="Calibri"/>
          <w:i/>
          <w:sz w:val="22"/>
          <w:szCs w:val="22"/>
        </w:rPr>
      </w:pPr>
      <w:r>
        <w:rPr>
          <w:rFonts w:ascii="Calibri" w:eastAsia="Calibri" w:hAnsi="Calibri" w:cs="Calibri"/>
          <w:i/>
          <w:sz w:val="22"/>
          <w:szCs w:val="22"/>
        </w:rPr>
        <w:t>Ejemplo: Informes escritos, exposición oral, prueba escrita, creación de productos, simulación, entre otros.</w:t>
      </w:r>
    </w:p>
    <w:p w14:paraId="7F7CAF11" w14:textId="77777777" w:rsidR="002A6D60" w:rsidRDefault="002A6D60">
      <w:pPr>
        <w:ind w:left="0" w:hanging="2"/>
        <w:jc w:val="both"/>
        <w:rPr>
          <w:rFonts w:ascii="Calibri" w:eastAsia="Calibri" w:hAnsi="Calibri" w:cs="Calibri"/>
          <w:sz w:val="22"/>
          <w:szCs w:val="22"/>
        </w:rPr>
      </w:pPr>
    </w:p>
    <w:p w14:paraId="6D551AA8" w14:textId="77777777" w:rsidR="002A6D60" w:rsidRDefault="00FD3123">
      <w:pPr>
        <w:ind w:left="0" w:hanging="2"/>
        <w:jc w:val="both"/>
        <w:rPr>
          <w:rFonts w:ascii="Calibri" w:eastAsia="Calibri" w:hAnsi="Calibri" w:cs="Calibri"/>
          <w:sz w:val="22"/>
          <w:szCs w:val="22"/>
          <w:u w:val="single"/>
        </w:rPr>
      </w:pPr>
      <w:r>
        <w:rPr>
          <w:rFonts w:ascii="Calibri" w:eastAsia="Calibri" w:hAnsi="Calibri" w:cs="Calibri"/>
          <w:i/>
          <w:sz w:val="22"/>
          <w:szCs w:val="22"/>
          <w:u w:val="single"/>
        </w:rPr>
        <w:t>Aspectos importantes a considerar:</w:t>
      </w:r>
    </w:p>
    <w:p w14:paraId="74EC860E" w14:textId="77777777" w:rsidR="002A6D60" w:rsidRDefault="002A6D60">
      <w:pPr>
        <w:ind w:left="0" w:hanging="2"/>
        <w:jc w:val="both"/>
        <w:rPr>
          <w:rFonts w:ascii="Calibri" w:eastAsia="Calibri" w:hAnsi="Calibri" w:cs="Calibri"/>
          <w:sz w:val="22"/>
          <w:szCs w:val="22"/>
        </w:rPr>
      </w:pPr>
    </w:p>
    <w:p w14:paraId="30DFBE00" w14:textId="77777777" w:rsidR="002A6D60" w:rsidRDefault="00FD3123" w:rsidP="00DF3C98">
      <w:pPr>
        <w:numPr>
          <w:ilvl w:val="0"/>
          <w:numId w:val="2"/>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Se deberá prestar atención que las estrategias de evaluación seleccionadas sean integradoras a fin de permitir al estudiante desarrollar las competencias explicitadas en el programa.</w:t>
      </w:r>
    </w:p>
    <w:p w14:paraId="1288C3AB" w14:textId="77777777" w:rsidR="002A6D60" w:rsidRDefault="00FD3123" w:rsidP="00DF3C98">
      <w:pPr>
        <w:numPr>
          <w:ilvl w:val="0"/>
          <w:numId w:val="2"/>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Las estrategias de evaluación seleccionadas deberán ser coherentes con los lineamientos que la carrera ha expuesto sobre este ámbito en su Modelo Educativo.</w:t>
      </w:r>
    </w:p>
    <w:p w14:paraId="23C73D68" w14:textId="77777777" w:rsidR="002A6D60" w:rsidRDefault="00FD3123" w:rsidP="00DF3C98">
      <w:pPr>
        <w:numPr>
          <w:ilvl w:val="0"/>
          <w:numId w:val="2"/>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 xml:space="preserve">A fin de que los programas adquieran vigencia por el mayor tiempo posible, se recomienda que en este ámbito no se detallen porcentajes en las evaluaciones, ya que esto es más probable que se </w:t>
      </w:r>
      <w:r>
        <w:rPr>
          <w:rFonts w:ascii="Calibri" w:eastAsia="Calibri" w:hAnsi="Calibri" w:cs="Calibri"/>
          <w:i/>
          <w:sz w:val="22"/>
          <w:szCs w:val="22"/>
        </w:rPr>
        <w:lastRenderedPageBreak/>
        <w:t>ajuste o revise en forma periódica. En este contexto, los porcentajes de evaluación y cualquier otro elemento como fechas de entrega de trabajos, explicaciones de tareas, actividades, etc., deberán incorporarse en la calendarización de la asignatura.</w:t>
      </w:r>
    </w:p>
    <w:p w14:paraId="2D8B80CB" w14:textId="77777777" w:rsidR="002A6D60" w:rsidRDefault="00FD3123" w:rsidP="00DF3C98">
      <w:pPr>
        <w:numPr>
          <w:ilvl w:val="0"/>
          <w:numId w:val="2"/>
        </w:numPr>
        <w:tabs>
          <w:tab w:val="left" w:pos="284"/>
        </w:tabs>
        <w:ind w:left="0" w:hanging="2"/>
        <w:jc w:val="both"/>
        <w:rPr>
          <w:rFonts w:ascii="Calibri" w:eastAsia="Calibri" w:hAnsi="Calibri" w:cs="Calibri"/>
          <w:sz w:val="22"/>
          <w:szCs w:val="22"/>
        </w:rPr>
      </w:pPr>
      <w:r>
        <w:rPr>
          <w:rFonts w:ascii="Calibri" w:eastAsia="Calibri" w:hAnsi="Calibri" w:cs="Calibri"/>
          <w:i/>
          <w:sz w:val="22"/>
          <w:szCs w:val="22"/>
        </w:rPr>
        <w:t>Si el curso presenta requisito en asistencia, deberá explicitarse en esta dimensión del programa.</w:t>
      </w:r>
    </w:p>
    <w:p w14:paraId="5BD8C68F" w14:textId="77777777" w:rsidR="002A6D60" w:rsidRDefault="002A6D60">
      <w:pPr>
        <w:ind w:left="0" w:hanging="2"/>
        <w:jc w:val="both"/>
        <w:rPr>
          <w:rFonts w:ascii="Calibri" w:eastAsia="Calibri" w:hAnsi="Calibri" w:cs="Calibri"/>
          <w:sz w:val="22"/>
          <w:szCs w:val="22"/>
        </w:rPr>
      </w:pPr>
    </w:p>
    <w:p w14:paraId="26463B7C" w14:textId="77777777" w:rsidR="002A6D60" w:rsidRDefault="00FD3123">
      <w:pPr>
        <w:ind w:left="0" w:hanging="2"/>
        <w:jc w:val="both"/>
        <w:rPr>
          <w:rFonts w:ascii="Calibri" w:eastAsia="Calibri" w:hAnsi="Calibri" w:cs="Calibri"/>
          <w:sz w:val="22"/>
          <w:szCs w:val="22"/>
        </w:rPr>
      </w:pPr>
      <w:r>
        <w:rPr>
          <w:rFonts w:ascii="Calibri" w:eastAsia="Calibri" w:hAnsi="Calibri" w:cs="Calibri"/>
          <w:b/>
          <w:sz w:val="22"/>
          <w:szCs w:val="22"/>
        </w:rPr>
        <w:t>G. Recursos de Aprendizaje</w:t>
      </w:r>
    </w:p>
    <w:p w14:paraId="6F64CE39" w14:textId="77777777" w:rsidR="002A6D60" w:rsidRDefault="002A6D60">
      <w:pPr>
        <w:ind w:left="0" w:hanging="2"/>
        <w:jc w:val="both"/>
        <w:rPr>
          <w:rFonts w:ascii="Calibri" w:eastAsia="Calibri" w:hAnsi="Calibri" w:cs="Calibri"/>
          <w:sz w:val="22"/>
          <w:szCs w:val="22"/>
        </w:rPr>
      </w:pPr>
    </w:p>
    <w:p w14:paraId="09485A2B" w14:textId="77777777" w:rsidR="002A6D60" w:rsidRDefault="00FD3123" w:rsidP="00DF3C98">
      <w:pPr>
        <w:numPr>
          <w:ilvl w:val="0"/>
          <w:numId w:val="3"/>
        </w:numPr>
        <w:tabs>
          <w:tab w:val="left" w:pos="284"/>
          <w:tab w:val="left" w:pos="426"/>
        </w:tabs>
        <w:ind w:left="0" w:hanging="2"/>
        <w:jc w:val="both"/>
        <w:rPr>
          <w:rFonts w:ascii="Calibri" w:eastAsia="Calibri" w:hAnsi="Calibri" w:cs="Calibri"/>
          <w:sz w:val="22"/>
          <w:szCs w:val="22"/>
        </w:rPr>
      </w:pPr>
      <w:r>
        <w:rPr>
          <w:rFonts w:ascii="Calibri" w:eastAsia="Calibri" w:hAnsi="Calibri" w:cs="Calibri"/>
          <w:i/>
          <w:sz w:val="22"/>
          <w:szCs w:val="22"/>
        </w:rPr>
        <w:t>Bibliográficos: incluye textos, revistas, artículos y apuntes, sitios que fundamentan las principales temáticas de la asignatura. Se puede desglosar en bibliografía básica y complementaria.</w:t>
      </w:r>
    </w:p>
    <w:p w14:paraId="37B7E808" w14:textId="77777777" w:rsidR="002A6D60" w:rsidRDefault="00FD3123" w:rsidP="00DF3C98">
      <w:pPr>
        <w:numPr>
          <w:ilvl w:val="0"/>
          <w:numId w:val="3"/>
        </w:numPr>
        <w:tabs>
          <w:tab w:val="left" w:pos="284"/>
          <w:tab w:val="left" w:pos="426"/>
        </w:tabs>
        <w:ind w:left="0" w:hanging="2"/>
        <w:jc w:val="both"/>
        <w:rPr>
          <w:rFonts w:ascii="Calibri" w:eastAsia="Calibri" w:hAnsi="Calibri" w:cs="Calibri"/>
          <w:sz w:val="22"/>
          <w:szCs w:val="22"/>
        </w:rPr>
      </w:pPr>
      <w:r>
        <w:rPr>
          <w:rFonts w:ascii="Calibri" w:eastAsia="Calibri" w:hAnsi="Calibri" w:cs="Calibri"/>
          <w:i/>
          <w:sz w:val="22"/>
          <w:szCs w:val="22"/>
        </w:rPr>
        <w:t>Informáticos: Incluye sitios web, plataformas web, entre otros.</w:t>
      </w:r>
    </w:p>
    <w:p w14:paraId="254D4E87" w14:textId="77777777" w:rsidR="002A6D60" w:rsidRDefault="00FD3123" w:rsidP="00DF3C98">
      <w:pPr>
        <w:numPr>
          <w:ilvl w:val="0"/>
          <w:numId w:val="3"/>
        </w:numPr>
        <w:tabs>
          <w:tab w:val="left" w:pos="284"/>
          <w:tab w:val="left" w:pos="426"/>
        </w:tabs>
        <w:ind w:left="0" w:hanging="2"/>
        <w:jc w:val="both"/>
        <w:rPr>
          <w:rFonts w:ascii="Calibri" w:eastAsia="Calibri" w:hAnsi="Calibri" w:cs="Calibri"/>
          <w:sz w:val="22"/>
          <w:szCs w:val="22"/>
        </w:rPr>
      </w:pPr>
      <w:r>
        <w:rPr>
          <w:rFonts w:ascii="Calibri" w:eastAsia="Calibri" w:hAnsi="Calibri" w:cs="Calibri"/>
          <w:i/>
          <w:sz w:val="22"/>
          <w:szCs w:val="22"/>
        </w:rPr>
        <w:t>Otros recursos</w:t>
      </w:r>
    </w:p>
    <w:p w14:paraId="21CA5FCB" w14:textId="77777777" w:rsidR="002A6D60" w:rsidRDefault="002A6D60">
      <w:pPr>
        <w:pBdr>
          <w:top w:val="nil"/>
          <w:left w:val="nil"/>
          <w:bottom w:val="nil"/>
          <w:right w:val="nil"/>
          <w:between w:val="nil"/>
        </w:pBdr>
        <w:spacing w:line="360" w:lineRule="auto"/>
        <w:ind w:left="0" w:hanging="2"/>
        <w:jc w:val="both"/>
        <w:rPr>
          <w:rFonts w:ascii="Calibri" w:eastAsia="Calibri" w:hAnsi="Calibri" w:cs="Calibri"/>
          <w:color w:val="000000"/>
          <w:sz w:val="22"/>
          <w:szCs w:val="22"/>
          <w:u w:val="single"/>
        </w:rPr>
      </w:pPr>
    </w:p>
    <w:p w14:paraId="6BC9C4E9" w14:textId="77777777" w:rsidR="002A6D60" w:rsidRDefault="00FD3123">
      <w:pPr>
        <w:pBdr>
          <w:top w:val="nil"/>
          <w:left w:val="nil"/>
          <w:bottom w:val="nil"/>
          <w:right w:val="nil"/>
          <w:between w:val="nil"/>
        </w:pBdr>
        <w:spacing w:line="360" w:lineRule="auto"/>
        <w:ind w:left="0" w:hanging="2"/>
        <w:jc w:val="both"/>
        <w:rPr>
          <w:rFonts w:ascii="Calibri" w:eastAsia="Calibri" w:hAnsi="Calibri" w:cs="Calibri"/>
          <w:color w:val="000000"/>
          <w:sz w:val="22"/>
          <w:szCs w:val="22"/>
          <w:u w:val="single"/>
        </w:rPr>
      </w:pPr>
      <w:r>
        <w:rPr>
          <w:rFonts w:ascii="Calibri" w:eastAsia="Calibri" w:hAnsi="Calibri" w:cs="Calibri"/>
          <w:i/>
          <w:color w:val="000000"/>
          <w:sz w:val="22"/>
          <w:szCs w:val="22"/>
          <w:u w:val="single"/>
        </w:rPr>
        <w:t>Aspectos a considerar:</w:t>
      </w:r>
    </w:p>
    <w:p w14:paraId="36941A80" w14:textId="77777777" w:rsidR="002A6D60" w:rsidRDefault="00FD3123" w:rsidP="00DF3C98">
      <w:pPr>
        <w:numPr>
          <w:ilvl w:val="0"/>
          <w:numId w:val="4"/>
        </w:numPr>
        <w:pBdr>
          <w:top w:val="nil"/>
          <w:left w:val="nil"/>
          <w:bottom w:val="nil"/>
          <w:right w:val="nil"/>
          <w:between w:val="nil"/>
        </w:pBdr>
        <w:tabs>
          <w:tab w:val="left" w:pos="284"/>
        </w:tabs>
        <w:spacing w:line="360" w:lineRule="auto"/>
        <w:ind w:left="0" w:hanging="2"/>
        <w:jc w:val="both"/>
        <w:rPr>
          <w:rFonts w:ascii="Calibri" w:eastAsia="Calibri" w:hAnsi="Calibri" w:cs="Calibri"/>
          <w:color w:val="000000"/>
          <w:sz w:val="22"/>
          <w:szCs w:val="22"/>
        </w:rPr>
      </w:pPr>
      <w:r>
        <w:rPr>
          <w:rFonts w:ascii="Calibri" w:eastAsia="Calibri" w:hAnsi="Calibri" w:cs="Calibri"/>
          <w:i/>
          <w:color w:val="000000"/>
          <w:sz w:val="22"/>
          <w:szCs w:val="22"/>
        </w:rPr>
        <w:t>Se sugiere revisar en Biblioteca UDD (</w:t>
      </w:r>
      <w:r>
        <w:rPr>
          <w:rFonts w:ascii="Arial" w:eastAsia="Arial" w:hAnsi="Arial" w:cs="Arial"/>
          <w:i/>
          <w:color w:val="000000"/>
          <w:szCs w:val="20"/>
        </w:rPr>
        <w:t>http//biblioteca.udd.cl),</w:t>
      </w:r>
      <w:r>
        <w:rPr>
          <w:rFonts w:ascii="Arial" w:eastAsia="Arial" w:hAnsi="Arial" w:cs="Arial"/>
          <w:color w:val="1F497D"/>
          <w:szCs w:val="20"/>
        </w:rPr>
        <w:t xml:space="preserve"> </w:t>
      </w:r>
      <w:r>
        <w:rPr>
          <w:rFonts w:ascii="Calibri" w:eastAsia="Calibri" w:hAnsi="Calibri" w:cs="Calibri"/>
          <w:i/>
          <w:color w:val="000000"/>
          <w:sz w:val="22"/>
          <w:szCs w:val="22"/>
        </w:rPr>
        <w:t>el material bibliográfico pertinente a la asignatura y que se encuentre disponible en la sede respectiva.</w:t>
      </w:r>
    </w:p>
    <w:p w14:paraId="6AC98414" w14:textId="77777777" w:rsidR="002A6D60" w:rsidRDefault="00FD3123" w:rsidP="00DF3C98">
      <w:pPr>
        <w:numPr>
          <w:ilvl w:val="0"/>
          <w:numId w:val="4"/>
        </w:numPr>
        <w:pBdr>
          <w:top w:val="nil"/>
          <w:left w:val="nil"/>
          <w:bottom w:val="nil"/>
          <w:right w:val="nil"/>
          <w:between w:val="nil"/>
        </w:pBdr>
        <w:tabs>
          <w:tab w:val="left" w:pos="284"/>
        </w:tabs>
        <w:spacing w:line="360" w:lineRule="auto"/>
        <w:ind w:left="0"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Cautelar la cantidad de recursos a incorporar en la sección “Obligatoria” y “Complementaria”. Para definir el número, la carrera deberá considerar lo que se señala en el punto 1; pero </w:t>
      </w:r>
      <w:r>
        <w:rPr>
          <w:rFonts w:ascii="Calibri" w:eastAsia="Calibri" w:hAnsi="Calibri" w:cs="Calibri"/>
          <w:i/>
          <w:sz w:val="22"/>
          <w:szCs w:val="22"/>
        </w:rPr>
        <w:t>además</w:t>
      </w:r>
      <w:r>
        <w:rPr>
          <w:rFonts w:ascii="Calibri" w:eastAsia="Calibri" w:hAnsi="Calibri" w:cs="Calibri"/>
          <w:i/>
          <w:color w:val="000000"/>
          <w:sz w:val="22"/>
          <w:szCs w:val="22"/>
        </w:rPr>
        <w:t xml:space="preserve"> deberá tomar en cuenta si la asignatura es anual, semestral o bimestral, y los créditos que ésta tiene. Con esta información, se podrán delimitar y justificar la incorporación de más o menos recursos en la asignatura.</w:t>
      </w:r>
    </w:p>
    <w:p w14:paraId="4FDCDC77" w14:textId="77777777" w:rsidR="002A6D60" w:rsidRDefault="00FD3123" w:rsidP="00DF3C98">
      <w:pPr>
        <w:numPr>
          <w:ilvl w:val="0"/>
          <w:numId w:val="4"/>
        </w:numPr>
        <w:pBdr>
          <w:top w:val="nil"/>
          <w:left w:val="nil"/>
          <w:bottom w:val="nil"/>
          <w:right w:val="nil"/>
          <w:between w:val="nil"/>
        </w:pBdr>
        <w:tabs>
          <w:tab w:val="left" w:pos="284"/>
        </w:tabs>
        <w:spacing w:line="360" w:lineRule="auto"/>
        <w:ind w:left="0" w:hanging="2"/>
        <w:jc w:val="both"/>
        <w:rPr>
          <w:rFonts w:ascii="Calibri" w:eastAsia="Calibri" w:hAnsi="Calibri" w:cs="Calibri"/>
          <w:color w:val="000000"/>
          <w:sz w:val="22"/>
          <w:szCs w:val="22"/>
        </w:rPr>
      </w:pPr>
      <w:r>
        <w:rPr>
          <w:rFonts w:ascii="Arial" w:eastAsia="Arial" w:hAnsi="Arial" w:cs="Arial"/>
          <w:i/>
          <w:color w:val="000000"/>
          <w:szCs w:val="20"/>
        </w:rPr>
        <w:t xml:space="preserve">Resulta primordial que cada carrera defina una normativa para la elaboración de referencias </w:t>
      </w:r>
      <w:r>
        <w:rPr>
          <w:rFonts w:ascii="Arial" w:eastAsia="Arial" w:hAnsi="Arial" w:cs="Arial"/>
          <w:i/>
        </w:rPr>
        <w:t>bibliográficas</w:t>
      </w:r>
      <w:r>
        <w:rPr>
          <w:rFonts w:ascii="Arial" w:eastAsia="Arial" w:hAnsi="Arial" w:cs="Arial"/>
          <w:i/>
          <w:color w:val="000000"/>
          <w:szCs w:val="20"/>
        </w:rPr>
        <w:t xml:space="preserve"> y citas (APA, Vancouver, MLA, etc.).</w:t>
      </w:r>
    </w:p>
    <w:p w14:paraId="67029BF7" w14:textId="77777777" w:rsidR="002A6D60" w:rsidRDefault="002A6D60">
      <w:pPr>
        <w:ind w:left="0" w:hanging="2"/>
        <w:jc w:val="both"/>
        <w:rPr>
          <w:rFonts w:ascii="Calibri" w:eastAsia="Calibri" w:hAnsi="Calibri" w:cs="Calibri"/>
          <w:sz w:val="22"/>
          <w:szCs w:val="22"/>
        </w:rPr>
      </w:pPr>
    </w:p>
    <w:sectPr w:rsidR="002A6D60">
      <w:headerReference w:type="even" r:id="rId9"/>
      <w:headerReference w:type="default" r:id="rId10"/>
      <w:footerReference w:type="even" r:id="rId11"/>
      <w:footerReference w:type="default" r:id="rId12"/>
      <w:headerReference w:type="first" r:id="rId13"/>
      <w:footerReference w:type="first" r:id="rId14"/>
      <w:pgSz w:w="12242" w:h="15842"/>
      <w:pgMar w:top="1560" w:right="1701" w:bottom="993"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E77A" w14:textId="77777777" w:rsidR="00C65E8A" w:rsidRDefault="00C65E8A">
      <w:pPr>
        <w:spacing w:line="240" w:lineRule="auto"/>
        <w:ind w:left="0" w:hanging="2"/>
      </w:pPr>
      <w:r>
        <w:separator/>
      </w:r>
    </w:p>
  </w:endnote>
  <w:endnote w:type="continuationSeparator" w:id="0">
    <w:p w14:paraId="114D79FA" w14:textId="77777777" w:rsidR="00C65E8A" w:rsidRDefault="00C65E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80403030109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E11F" w14:textId="77777777" w:rsidR="002A6D60" w:rsidRDefault="00FD3123">
    <w:pPr>
      <w:pBdr>
        <w:top w:val="nil"/>
        <w:left w:val="nil"/>
        <w:bottom w:val="nil"/>
        <w:right w:val="nil"/>
        <w:between w:val="nil"/>
      </w:pBdr>
      <w:tabs>
        <w:tab w:val="center" w:pos="4252"/>
        <w:tab w:val="right" w:pos="8504"/>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14:paraId="018334E9" w14:textId="77777777" w:rsidR="002A6D60" w:rsidRDefault="002A6D60">
    <w:pPr>
      <w:pBdr>
        <w:top w:val="nil"/>
        <w:left w:val="nil"/>
        <w:bottom w:val="nil"/>
        <w:right w:val="nil"/>
        <w:between w:val="nil"/>
      </w:pBdr>
      <w:tabs>
        <w:tab w:val="center" w:pos="4252"/>
        <w:tab w:val="right" w:pos="8504"/>
      </w:tabs>
      <w:spacing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39C9" w14:textId="77777777" w:rsidR="002A6D60" w:rsidRDefault="00FD3123">
    <w:pPr>
      <w:pBdr>
        <w:top w:val="nil"/>
        <w:left w:val="nil"/>
        <w:bottom w:val="nil"/>
        <w:right w:val="nil"/>
        <w:between w:val="nil"/>
      </w:pBdr>
      <w:tabs>
        <w:tab w:val="center" w:pos="4252"/>
        <w:tab w:val="right" w:pos="8504"/>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DF3C98">
      <w:rPr>
        <w:noProof/>
        <w:color w:val="000000"/>
        <w:szCs w:val="20"/>
      </w:rPr>
      <w:t>1</w:t>
    </w:r>
    <w:r>
      <w:rPr>
        <w:color w:val="000000"/>
        <w:szCs w:val="20"/>
      </w:rPr>
      <w:fldChar w:fldCharType="end"/>
    </w:r>
  </w:p>
  <w:p w14:paraId="6981B024" w14:textId="77777777" w:rsidR="002A6D60" w:rsidRDefault="00FD3123">
    <w:pPr>
      <w:pBdr>
        <w:top w:val="nil"/>
        <w:left w:val="nil"/>
        <w:bottom w:val="nil"/>
        <w:right w:val="nil"/>
        <w:between w:val="nil"/>
      </w:pBdr>
      <w:tabs>
        <w:tab w:val="center" w:pos="4252"/>
        <w:tab w:val="right" w:pos="8504"/>
      </w:tabs>
      <w:spacing w:line="240" w:lineRule="auto"/>
      <w:ind w:left="0" w:right="360" w:hanging="2"/>
      <w:rPr>
        <w:color w:val="000000"/>
        <w:szCs w:val="20"/>
      </w:rPr>
    </w:pPr>
    <w:r>
      <w:rPr>
        <w:color w:val="000000"/>
        <w:szCs w:val="20"/>
      </w:rPr>
      <w:t>31/10/2018 12:16:00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43F6" w14:textId="77777777" w:rsidR="002A6D60" w:rsidRDefault="002A6D60">
    <w:pPr>
      <w:pBdr>
        <w:top w:val="nil"/>
        <w:left w:val="nil"/>
        <w:bottom w:val="nil"/>
        <w:right w:val="nil"/>
        <w:between w:val="nil"/>
      </w:pBdr>
      <w:tabs>
        <w:tab w:val="center" w:pos="4252"/>
        <w:tab w:val="right" w:pos="8504"/>
      </w:tabs>
      <w:spacing w:line="240" w:lineRule="auto"/>
      <w:ind w:left="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B390" w14:textId="77777777" w:rsidR="00C65E8A" w:rsidRDefault="00C65E8A">
      <w:pPr>
        <w:spacing w:line="240" w:lineRule="auto"/>
        <w:ind w:left="0" w:hanging="2"/>
      </w:pPr>
      <w:r>
        <w:separator/>
      </w:r>
    </w:p>
  </w:footnote>
  <w:footnote w:type="continuationSeparator" w:id="0">
    <w:p w14:paraId="10D7CE98" w14:textId="77777777" w:rsidR="00C65E8A" w:rsidRDefault="00C65E8A">
      <w:pPr>
        <w:spacing w:line="240" w:lineRule="auto"/>
        <w:ind w:left="0" w:hanging="2"/>
      </w:pPr>
      <w:r>
        <w:continuationSeparator/>
      </w:r>
    </w:p>
  </w:footnote>
  <w:footnote w:id="1">
    <w:p w14:paraId="240E0E88" w14:textId="77777777" w:rsidR="002A6D60" w:rsidRDefault="00FD3123">
      <w:pPr>
        <w:pBdr>
          <w:top w:val="nil"/>
          <w:left w:val="nil"/>
          <w:bottom w:val="nil"/>
          <w:right w:val="nil"/>
          <w:between w:val="nil"/>
        </w:pBdr>
        <w:spacing w:line="240" w:lineRule="auto"/>
        <w:ind w:left="0" w:hanging="2"/>
        <w:jc w:val="both"/>
        <w:rPr>
          <w:rFonts w:ascii="Calibri" w:eastAsia="Calibri" w:hAnsi="Calibri" w:cs="Calibri"/>
          <w:color w:val="000000"/>
          <w:szCs w:val="20"/>
        </w:rPr>
      </w:pPr>
      <w:r>
        <w:rPr>
          <w:vertAlign w:val="superscript"/>
        </w:rPr>
        <w:footnoteRef/>
      </w:r>
      <w:r>
        <w:rPr>
          <w:rFonts w:ascii="Calibri" w:eastAsia="Calibri" w:hAnsi="Calibri" w:cs="Calibri"/>
          <w:color w:val="000000"/>
          <w:szCs w:val="20"/>
        </w:rPr>
        <w:t xml:space="preserve"> En caso que la carrera esté haciendo un ajuste a un programa ya existente, deberá ser riguroso en cuanto a las modificaciones a realizar en el nuevo programa, atendiendo que los cambios de contenidos, objetivos o resultados de aprendizaje podrían afectar al logro del perfil de egreso y la relación entre asignaturas dentro del Plan de Estudios.</w:t>
      </w:r>
    </w:p>
  </w:footnote>
  <w:footnote w:id="2">
    <w:p w14:paraId="4A504628" w14:textId="77777777" w:rsidR="002A6D60" w:rsidRDefault="00FD312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Cs w:val="20"/>
        </w:rPr>
      </w:pPr>
      <w:r>
        <w:rPr>
          <w:vertAlign w:val="superscript"/>
        </w:rPr>
        <w:footnoteRef/>
      </w:r>
      <w:r>
        <w:rPr>
          <w:rFonts w:ascii="Times New Roman" w:eastAsia="Times New Roman" w:hAnsi="Times New Roman" w:cs="Times New Roman"/>
          <w:color w:val="000000"/>
          <w:szCs w:val="20"/>
        </w:rPr>
        <w:t xml:space="preserve"> </w:t>
      </w:r>
      <w:r>
        <w:rPr>
          <w:rFonts w:ascii="Calibri" w:eastAsia="Calibri" w:hAnsi="Calibri" w:cs="Calibri"/>
          <w:color w:val="000000"/>
          <w:szCs w:val="20"/>
        </w:rPr>
        <w:t xml:space="preserve">Este manual de programa tiene configurado (más abajo) un </w:t>
      </w:r>
      <w:r>
        <w:rPr>
          <w:rFonts w:ascii="Calibri" w:eastAsia="Calibri" w:hAnsi="Calibri" w:cs="Calibri"/>
          <w:b/>
          <w:color w:val="000000"/>
          <w:szCs w:val="20"/>
        </w:rPr>
        <w:t>campo para registrar la edición del mismo</w:t>
      </w:r>
      <w:r>
        <w:rPr>
          <w:rFonts w:ascii="Calibri" w:eastAsia="Calibri" w:hAnsi="Calibri" w:cs="Calibri"/>
          <w:color w:val="000000"/>
          <w:szCs w:val="20"/>
        </w:rPr>
        <w:t>. Es decir, cada vez que el programa sea editado registrará fecha y hora en que se realizó el cambio. Esta configuración pueden dejarla en el programa final (para tener la última versión visible), o bien quitarla cuando este sea cargado en el sistema de gestión curricular que tendrá la versión final del programa vigente.</w:t>
      </w:r>
    </w:p>
  </w:footnote>
  <w:footnote w:id="3">
    <w:p w14:paraId="04A042B4" w14:textId="77777777" w:rsidR="002A6D60" w:rsidRDefault="00FD3123">
      <w:pPr>
        <w:pBdr>
          <w:top w:val="nil"/>
          <w:left w:val="nil"/>
          <w:bottom w:val="nil"/>
          <w:right w:val="nil"/>
          <w:between w:val="nil"/>
        </w:pBdr>
        <w:spacing w:line="240" w:lineRule="auto"/>
        <w:ind w:left="0" w:hanging="2"/>
        <w:jc w:val="both"/>
        <w:rPr>
          <w:rFonts w:ascii="Calibri" w:eastAsia="Calibri" w:hAnsi="Calibri" w:cs="Calibri"/>
          <w:color w:val="000000"/>
          <w:szCs w:val="20"/>
        </w:rPr>
      </w:pPr>
      <w:r>
        <w:rPr>
          <w:vertAlign w:val="superscript"/>
        </w:rPr>
        <w:footnoteRef/>
      </w:r>
      <w:r>
        <w:rPr>
          <w:rFonts w:ascii="Calibri" w:eastAsia="Calibri" w:hAnsi="Calibri" w:cs="Calibri"/>
          <w:color w:val="000000"/>
          <w:szCs w:val="20"/>
        </w:rPr>
        <w:t xml:space="preserve"> Para el llenado de todos los elementos de esta dimensión deberá considerar aquello definido en el Plan de Estudios de la carrera. </w:t>
      </w:r>
    </w:p>
  </w:footnote>
  <w:footnote w:id="4">
    <w:p w14:paraId="132BA286" w14:textId="77777777" w:rsidR="002A6D60" w:rsidRDefault="00FD3123">
      <w:pPr>
        <w:pBdr>
          <w:top w:val="nil"/>
          <w:left w:val="nil"/>
          <w:bottom w:val="nil"/>
          <w:right w:val="nil"/>
          <w:between w:val="nil"/>
        </w:pBdr>
        <w:spacing w:line="240" w:lineRule="auto"/>
        <w:ind w:left="0" w:hanging="2"/>
        <w:jc w:val="both"/>
        <w:rPr>
          <w:rFonts w:ascii="Calibri" w:eastAsia="Calibri" w:hAnsi="Calibri" w:cs="Calibri"/>
          <w:color w:val="000000"/>
          <w:szCs w:val="20"/>
        </w:rPr>
      </w:pPr>
      <w:r>
        <w:rPr>
          <w:vertAlign w:val="superscript"/>
        </w:rPr>
        <w:footnoteRef/>
      </w:r>
      <w:r>
        <w:rPr>
          <w:rFonts w:ascii="Calibri" w:eastAsia="Calibri" w:hAnsi="Calibri" w:cs="Calibri"/>
          <w:color w:val="000000"/>
          <w:szCs w:val="20"/>
        </w:rPr>
        <w:t xml:space="preserve"> En los puntos 6 y 7 deberá marcar con un X la opción referente a la asignatura.</w:t>
      </w:r>
    </w:p>
  </w:footnote>
  <w:footnote w:id="5">
    <w:p w14:paraId="0C06ABD3" w14:textId="77777777" w:rsidR="00DF3C98" w:rsidRDefault="00DF3C98">
      <w:pPr>
        <w:pBdr>
          <w:top w:val="nil"/>
          <w:left w:val="nil"/>
          <w:bottom w:val="nil"/>
          <w:right w:val="nil"/>
          <w:between w:val="nil"/>
        </w:pBdr>
        <w:spacing w:line="240" w:lineRule="auto"/>
        <w:ind w:left="0" w:hanging="2"/>
        <w:jc w:val="both"/>
        <w:rPr>
          <w:rFonts w:ascii="Calibri" w:eastAsia="Calibri" w:hAnsi="Calibri" w:cs="Calibri"/>
          <w:color w:val="000000"/>
          <w:szCs w:val="20"/>
        </w:rPr>
      </w:pPr>
      <w:r>
        <w:rPr>
          <w:vertAlign w:val="superscript"/>
        </w:rPr>
        <w:footnoteRef/>
      </w:r>
      <w:r>
        <w:rPr>
          <w:rFonts w:ascii="Calibri" w:eastAsia="Calibri" w:hAnsi="Calibri" w:cs="Calibri"/>
          <w:color w:val="000000"/>
          <w:szCs w:val="20"/>
        </w:rPr>
        <w:t xml:space="preserve"> Considerar para este elemento el “Instructivo de Asignación de Créditos”, enviado desde la Vicerrectoría de Pregrado de la UDD.</w:t>
      </w:r>
    </w:p>
  </w:footnote>
  <w:footnote w:id="6">
    <w:p w14:paraId="76FA7984" w14:textId="77777777" w:rsidR="00DF3C98" w:rsidRDefault="00DF3C98">
      <w:pPr>
        <w:pBdr>
          <w:top w:val="nil"/>
          <w:left w:val="nil"/>
          <w:bottom w:val="nil"/>
          <w:right w:val="nil"/>
          <w:between w:val="nil"/>
        </w:pBdr>
        <w:spacing w:line="240" w:lineRule="auto"/>
        <w:ind w:left="0" w:hanging="2"/>
        <w:jc w:val="both"/>
        <w:rPr>
          <w:rFonts w:ascii="Calibri" w:eastAsia="Calibri" w:hAnsi="Calibri" w:cs="Calibri"/>
          <w:color w:val="000000"/>
          <w:szCs w:val="20"/>
        </w:rPr>
      </w:pPr>
      <w:r>
        <w:rPr>
          <w:vertAlign w:val="superscript"/>
        </w:rPr>
        <w:footnoteRef/>
      </w:r>
      <w:r>
        <w:rPr>
          <w:rFonts w:ascii="Calibri" w:eastAsia="Calibri" w:hAnsi="Calibri" w:cs="Calibri"/>
          <w:color w:val="000000"/>
          <w:szCs w:val="20"/>
        </w:rPr>
        <w:t xml:space="preserve"> Incorporar el total de horas por periodo académico. Considerar las horas definidas en el Plan de Estudios de la carrera y las modificaciones si las hubiere. </w:t>
      </w:r>
    </w:p>
  </w:footnote>
  <w:footnote w:id="7">
    <w:p w14:paraId="0214C22E" w14:textId="77777777" w:rsidR="002A6D60" w:rsidRDefault="00FD3123">
      <w:pPr>
        <w:pBdr>
          <w:top w:val="nil"/>
          <w:left w:val="nil"/>
          <w:bottom w:val="nil"/>
          <w:right w:val="nil"/>
          <w:between w:val="nil"/>
        </w:pBdr>
        <w:spacing w:line="240" w:lineRule="auto"/>
        <w:ind w:left="0" w:hanging="2"/>
        <w:jc w:val="both"/>
        <w:rPr>
          <w:rFonts w:ascii="Calibri" w:eastAsia="Calibri" w:hAnsi="Calibri" w:cs="Calibri"/>
          <w:color w:val="000000"/>
          <w:szCs w:val="20"/>
        </w:rPr>
      </w:pPr>
      <w:r>
        <w:rPr>
          <w:vertAlign w:val="superscript"/>
        </w:rPr>
        <w:footnoteRef/>
      </w:r>
      <w:r>
        <w:rPr>
          <w:rFonts w:ascii="Calibri" w:eastAsia="Calibri" w:hAnsi="Calibri" w:cs="Calibri"/>
          <w:color w:val="000000"/>
          <w:szCs w:val="20"/>
        </w:rPr>
        <w:t xml:space="preserve"> Documento facilitado por la Unidad de Asesoría Curricular del 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42F7" w14:textId="77777777" w:rsidR="002A6D60" w:rsidRDefault="002A6D60">
    <w:pPr>
      <w:pBdr>
        <w:top w:val="nil"/>
        <w:left w:val="nil"/>
        <w:bottom w:val="nil"/>
        <w:right w:val="nil"/>
        <w:between w:val="nil"/>
      </w:pBdr>
      <w:tabs>
        <w:tab w:val="center" w:pos="4252"/>
        <w:tab w:val="right" w:pos="8504"/>
      </w:tabs>
      <w:spacing w:line="240" w:lineRule="auto"/>
      <w:ind w:left="0" w:hanging="2"/>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651B" w14:textId="77777777" w:rsidR="002A6D60" w:rsidRDefault="002A6D60">
    <w:pPr>
      <w:pBdr>
        <w:top w:val="nil"/>
        <w:left w:val="nil"/>
        <w:bottom w:val="nil"/>
        <w:right w:val="nil"/>
        <w:between w:val="nil"/>
      </w:pBdr>
      <w:tabs>
        <w:tab w:val="center" w:pos="4252"/>
        <w:tab w:val="right" w:pos="8504"/>
      </w:tabs>
      <w:spacing w:line="240" w:lineRule="auto"/>
      <w:ind w:left="0" w:hanging="2"/>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A857" w14:textId="77777777" w:rsidR="002A6D60" w:rsidRDefault="002A6D60">
    <w:pPr>
      <w:pBdr>
        <w:top w:val="nil"/>
        <w:left w:val="nil"/>
        <w:bottom w:val="nil"/>
        <w:right w:val="nil"/>
        <w:between w:val="nil"/>
      </w:pBdr>
      <w:tabs>
        <w:tab w:val="center" w:pos="4252"/>
        <w:tab w:val="right" w:pos="8504"/>
      </w:tabs>
      <w:spacing w:line="240" w:lineRule="auto"/>
      <w:ind w:left="0" w:hanging="2"/>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1A90"/>
    <w:multiLevelType w:val="multilevel"/>
    <w:tmpl w:val="63A4E1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C8E6335"/>
    <w:multiLevelType w:val="multilevel"/>
    <w:tmpl w:val="5D7271A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3FC2EDA"/>
    <w:multiLevelType w:val="multilevel"/>
    <w:tmpl w:val="19AAFEC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601C5D97"/>
    <w:multiLevelType w:val="multilevel"/>
    <w:tmpl w:val="5A3AE82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60915D1C"/>
    <w:multiLevelType w:val="multilevel"/>
    <w:tmpl w:val="7BAAB2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EF95AFE"/>
    <w:multiLevelType w:val="multilevel"/>
    <w:tmpl w:val="38F6B4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7F9963AF"/>
    <w:multiLevelType w:val="multilevel"/>
    <w:tmpl w:val="FEBACD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2054696910">
    <w:abstractNumId w:val="4"/>
  </w:num>
  <w:num w:numId="2" w16cid:durableId="344554568">
    <w:abstractNumId w:val="5"/>
  </w:num>
  <w:num w:numId="3" w16cid:durableId="1880777190">
    <w:abstractNumId w:val="0"/>
  </w:num>
  <w:num w:numId="4" w16cid:durableId="1946813679">
    <w:abstractNumId w:val="6"/>
  </w:num>
  <w:num w:numId="5" w16cid:durableId="1997411462">
    <w:abstractNumId w:val="2"/>
  </w:num>
  <w:num w:numId="6" w16cid:durableId="1945307903">
    <w:abstractNumId w:val="3"/>
  </w:num>
  <w:num w:numId="7" w16cid:durableId="15010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60"/>
    <w:rsid w:val="002A6D60"/>
    <w:rsid w:val="002C1B3D"/>
    <w:rsid w:val="00C65E8A"/>
    <w:rsid w:val="00DF3C98"/>
    <w:rsid w:val="00E8364D"/>
    <w:rsid w:val="00F3571C"/>
    <w:rsid w:val="00FD31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15D4"/>
  <w15:docId w15:val="{F2B7B134-77AF-4CE5-A798-3C0159F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s-ES"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widowControl w:val="0"/>
      <w:jc w:val="center"/>
      <w:outlineLvl w:val="2"/>
    </w:pPr>
    <w:rPr>
      <w:rFonts w:ascii="Garamond" w:hAnsi="Garamond"/>
      <w:b/>
      <w:sz w:val="24"/>
      <w:szCs w:val="20"/>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spacing w:before="240" w:after="60"/>
      <w:outlineLvl w:val="5"/>
    </w:pPr>
    <w:rPr>
      <w:rFonts w:ascii="Calibri" w:eastAsia="Times New Roman"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styleId="Textoindependiente2">
    <w:name w:val="Body Text 2"/>
    <w:basedOn w:val="Normal"/>
    <w:pPr>
      <w:overflowPunct w:val="0"/>
      <w:autoSpaceDE w:val="0"/>
      <w:autoSpaceDN w:val="0"/>
      <w:adjustRightInd w:val="0"/>
      <w:ind w:left="360"/>
      <w:textAlignment w:val="baseline"/>
    </w:pPr>
    <w:rPr>
      <w:rFonts w:ascii="Arial" w:hAnsi="Arial"/>
      <w:szCs w:val="20"/>
    </w:rPr>
  </w:style>
  <w:style w:type="paragraph" w:styleId="Textonotapie">
    <w:name w:val="footnote text"/>
    <w:basedOn w:val="Normal"/>
    <w:rPr>
      <w:rFonts w:ascii="Times New Roman" w:hAnsi="Times New Roman"/>
      <w:szCs w:val="20"/>
      <w:lang w:val="es-CL" w:eastAsia="es-CL"/>
    </w:rPr>
  </w:style>
  <w:style w:type="character" w:styleId="Refdenotaalpie">
    <w:name w:val="footnote reference"/>
    <w:rPr>
      <w:w w:val="100"/>
      <w:position w:val="-1"/>
      <w:effect w:val="none"/>
      <w:vertAlign w:val="superscript"/>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Pr>
      <w:rFonts w:ascii="Courier New" w:hAnsi="Courier New" w:cs="Courier New"/>
      <w:szCs w:val="20"/>
    </w:rPr>
  </w:style>
  <w:style w:type="paragraph" w:styleId="Textoindependiente">
    <w:name w:val="Body Text"/>
    <w:basedOn w:val="Normal"/>
    <w:pPr>
      <w:spacing w:line="360" w:lineRule="auto"/>
      <w:jc w:val="both"/>
    </w:pPr>
    <w:rPr>
      <w:rFonts w:ascii="Arial" w:hAnsi="Arial" w:cs="Arial"/>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Encabezado">
    <w:name w:val="header"/>
    <w:basedOn w:val="Normal"/>
    <w:pPr>
      <w:tabs>
        <w:tab w:val="center" w:pos="4252"/>
        <w:tab w:val="right" w:pos="8504"/>
      </w:tabs>
    </w:pPr>
  </w:style>
  <w:style w:type="character" w:customStyle="1" w:styleId="EncabezadoCar">
    <w:name w:val="Encabezado Car"/>
    <w:rPr>
      <w:rFonts w:ascii="Tahoma" w:hAnsi="Tahoma"/>
      <w:w w:val="100"/>
      <w:position w:val="-1"/>
      <w:szCs w:val="24"/>
      <w:effect w:val="none"/>
      <w:vertAlign w:val="baseline"/>
      <w:cs w:val="0"/>
      <w:em w:val="none"/>
    </w:rPr>
  </w:style>
  <w:style w:type="paragraph" w:styleId="Textodeglobo">
    <w:name w:val="Balloon Text"/>
    <w:basedOn w:val="Normal"/>
    <w:rPr>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sz w:val="24"/>
      <w:lang w:val="es-CL" w:eastAsia="es-CL"/>
    </w:rPr>
  </w:style>
  <w:style w:type="character" w:styleId="Hipervnculo">
    <w:name w:val="Hyperlink"/>
    <w:qFormat/>
    <w:rPr>
      <w:color w:val="0000FF"/>
      <w:w w:val="100"/>
      <w:position w:val="-1"/>
      <w:u w:val="single"/>
      <w:effect w:val="none"/>
      <w:vertAlign w:val="baseline"/>
      <w:cs w:val="0"/>
      <w:em w:val="none"/>
    </w:rPr>
  </w:style>
  <w:style w:type="character" w:customStyle="1" w:styleId="Ttulo6Car">
    <w:name w:val="Título 6 Car"/>
    <w:rPr>
      <w:rFonts w:ascii="Calibri" w:eastAsia="Times New Roman" w:hAnsi="Calibri" w:cs="Times New Roman"/>
      <w:b/>
      <w:bCs/>
      <w:w w:val="100"/>
      <w:position w:val="-1"/>
      <w:sz w:val="22"/>
      <w:szCs w:val="22"/>
      <w:effect w:val="none"/>
      <w:vertAlign w:val="baseline"/>
      <w:cs w:val="0"/>
      <w:em w:val="none"/>
      <w:lang w:val="es-ES" w:eastAsia="es-ES"/>
    </w:rPr>
  </w:style>
  <w:style w:type="paragraph" w:styleId="Prrafodelista">
    <w:name w:val="List Paragraph"/>
    <w:basedOn w:val="Normal"/>
    <w:pPr>
      <w:spacing w:after="160" w:line="259" w:lineRule="auto"/>
      <w:ind w:left="720"/>
      <w:contextualSpacing/>
    </w:pPr>
    <w:rPr>
      <w:rFonts w:ascii="Calibri" w:eastAsia="Calibri" w:hAnsi="Calibri" w:cs="Times New Roman"/>
      <w:sz w:val="22"/>
      <w:szCs w:val="22"/>
      <w:lang w:val="es-CL" w:eastAsia="en-U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Cs w:val="20"/>
    </w:rPr>
  </w:style>
  <w:style w:type="character" w:customStyle="1" w:styleId="TextocomentarioCar">
    <w:name w:val="Texto comentario Car"/>
    <w:rPr>
      <w:rFonts w:ascii="Tahoma" w:hAnsi="Tahoma"/>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Tahoma" w:hAnsi="Tahoma"/>
      <w:b/>
      <w:bCs/>
      <w:w w:val="100"/>
      <w:position w:val="-1"/>
      <w:effect w:val="none"/>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2dhc1JYo1bCXa+nx9J5kA1cGig==">AMUW2mU8ZKEVb/eBBIA0mbhxrY0F629v+JLMSrOQ3qG4Lpf9+0CJ4J3/IuPQOUXhpVzOTLGY55q/jmG6br/EBfZmTWRHxFohk0l4ppE8YuHC//M+UR/E7Ts=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5830</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Jofré Manieu</dc:creator>
  <cp:lastModifiedBy>Javiera Rubio Muñoz</cp:lastModifiedBy>
  <cp:revision>2</cp:revision>
  <dcterms:created xsi:type="dcterms:W3CDTF">2022-06-28T21:25:00Z</dcterms:created>
  <dcterms:modified xsi:type="dcterms:W3CDTF">2022-06-28T21:25:00Z</dcterms:modified>
</cp:coreProperties>
</file>