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10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581"/>
      </w:tblGrid>
      <w:tr w:rsidR="004907C3" w:rsidRPr="00E64770" w14:paraId="28676800" w14:textId="77777777" w:rsidTr="003B567F">
        <w:tc>
          <w:tcPr>
            <w:tcW w:w="1346" w:type="dxa"/>
          </w:tcPr>
          <w:p w14:paraId="17475B9B" w14:textId="77777777" w:rsidR="00CC4A77" w:rsidRPr="00E64770" w:rsidRDefault="00CC4A77" w:rsidP="00E103CF">
            <w:pPr>
              <w:rPr>
                <w:rFonts w:ascii="Calibri" w:hAnsi="Calibri"/>
                <w:sz w:val="22"/>
                <w:szCs w:val="22"/>
                <w:lang w:val="en-US"/>
              </w:rPr>
            </w:pPr>
            <w:r w:rsidRPr="00E64770">
              <w:rPr>
                <w:rFonts w:ascii="Calibri" w:hAnsi="Calibri"/>
                <w:sz w:val="22"/>
                <w:szCs w:val="22"/>
                <w:lang w:val="en-US"/>
              </w:rPr>
              <w:t>Program</w:t>
            </w:r>
          </w:p>
        </w:tc>
        <w:tc>
          <w:tcPr>
            <w:tcW w:w="1581" w:type="dxa"/>
          </w:tcPr>
          <w:p w14:paraId="279208C6" w14:textId="77777777" w:rsidR="004907C3" w:rsidRPr="00E64770" w:rsidRDefault="00E103CF" w:rsidP="00E103CF">
            <w:pPr>
              <w:rPr>
                <w:rFonts w:ascii="Calibri" w:hAnsi="Calibri"/>
                <w:sz w:val="22"/>
                <w:szCs w:val="22"/>
                <w:lang w:val="en-US"/>
              </w:rPr>
            </w:pPr>
            <w:r w:rsidRPr="00E64770">
              <w:rPr>
                <w:rFonts w:ascii="Calibri" w:hAnsi="Calibri"/>
                <w:sz w:val="22"/>
                <w:szCs w:val="22"/>
                <w:lang w:val="en-US"/>
              </w:rPr>
              <w:t>Competency-Guided</w:t>
            </w:r>
          </w:p>
        </w:tc>
      </w:tr>
    </w:tbl>
    <w:p w14:paraId="220D9A33" w14:textId="77777777" w:rsidR="002104CE" w:rsidRPr="00E64770" w:rsidRDefault="00F832A8" w:rsidP="00A51619">
      <w:pPr>
        <w:jc w:val="center"/>
        <w:rPr>
          <w:rFonts w:ascii="Calibri" w:hAnsi="Calibri"/>
          <w:b/>
          <w:sz w:val="22"/>
          <w:szCs w:val="22"/>
          <w:lang w:val="en-US"/>
        </w:rPr>
      </w:pPr>
      <w:r>
        <w:rPr>
          <w:noProof/>
          <w:lang w:val="en-US" w:eastAsia="en-US"/>
        </w:rPr>
        <w:drawing>
          <wp:anchor distT="0" distB="0" distL="114300" distR="114300" simplePos="0" relativeHeight="251657728" behindDoc="0" locked="0" layoutInCell="1" allowOverlap="1" wp14:anchorId="205D9EAE" wp14:editId="429D3800">
            <wp:simplePos x="0" y="0"/>
            <wp:positionH relativeFrom="column">
              <wp:posOffset>-327660</wp:posOffset>
            </wp:positionH>
            <wp:positionV relativeFrom="paragraph">
              <wp:posOffset>-723900</wp:posOffset>
            </wp:positionV>
            <wp:extent cx="1514475" cy="720090"/>
            <wp:effectExtent l="19050" t="0" r="9525" b="0"/>
            <wp:wrapSquare wrapText="bothSides"/>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8" cstate="print"/>
                    <a:srcRect/>
                    <a:stretch>
                      <a:fillRect/>
                    </a:stretch>
                  </pic:blipFill>
                  <pic:spPr bwMode="auto">
                    <a:xfrm>
                      <a:off x="0" y="0"/>
                      <a:ext cx="1514475" cy="720090"/>
                    </a:xfrm>
                    <a:prstGeom prst="rect">
                      <a:avLst/>
                    </a:prstGeom>
                    <a:noFill/>
                    <a:ln w="9525">
                      <a:noFill/>
                      <a:miter lim="800000"/>
                      <a:headEnd/>
                      <a:tailEnd/>
                    </a:ln>
                  </pic:spPr>
                </pic:pic>
              </a:graphicData>
            </a:graphic>
          </wp:anchor>
        </w:drawing>
      </w:r>
      <w:r w:rsidR="00E103CF" w:rsidRPr="00E64770">
        <w:rPr>
          <w:rFonts w:ascii="Calibri" w:hAnsi="Calibri"/>
          <w:b/>
          <w:sz w:val="22"/>
          <w:szCs w:val="22"/>
          <w:lang w:val="en-US"/>
        </w:rPr>
        <w:t>Syllabus</w:t>
      </w:r>
      <w:r w:rsidR="008F292B" w:rsidRPr="00E64770">
        <w:rPr>
          <w:rStyle w:val="Refdenotaalpie"/>
          <w:rFonts w:ascii="Calibri" w:hAnsi="Calibri"/>
          <w:b/>
          <w:sz w:val="22"/>
          <w:szCs w:val="22"/>
          <w:lang w:val="en-US"/>
        </w:rPr>
        <w:footnoteReference w:id="1"/>
      </w:r>
    </w:p>
    <w:p w14:paraId="7EE153F7" w14:textId="77777777" w:rsidR="003B567F" w:rsidRPr="00E64770" w:rsidRDefault="006E0380" w:rsidP="004907C3">
      <w:pPr>
        <w:jc w:val="center"/>
        <w:rPr>
          <w:rFonts w:ascii="Calibri" w:hAnsi="Calibri"/>
          <w:b/>
          <w:sz w:val="22"/>
          <w:szCs w:val="22"/>
          <w:lang w:val="en-US"/>
        </w:rPr>
      </w:pPr>
      <w:r w:rsidRPr="00E64770">
        <w:rPr>
          <w:rFonts w:ascii="Calibri" w:hAnsi="Calibri"/>
          <w:b/>
          <w:sz w:val="22"/>
          <w:szCs w:val="22"/>
          <w:lang w:val="en-US"/>
        </w:rPr>
        <w:t>[</w:t>
      </w:r>
      <w:r w:rsidR="00E103CF" w:rsidRPr="00E64770">
        <w:rPr>
          <w:rFonts w:ascii="Calibri" w:hAnsi="Calibri"/>
          <w:b/>
          <w:sz w:val="22"/>
          <w:szCs w:val="22"/>
          <w:lang w:val="en-US"/>
        </w:rPr>
        <w:t>Course Name</w:t>
      </w:r>
      <w:r w:rsidRPr="00E64770">
        <w:rPr>
          <w:rFonts w:ascii="Calibri" w:hAnsi="Calibri"/>
          <w:b/>
          <w:sz w:val="22"/>
          <w:szCs w:val="22"/>
          <w:lang w:val="en-US"/>
        </w:rPr>
        <w:t>]</w:t>
      </w:r>
    </w:p>
    <w:p w14:paraId="255F28D6" w14:textId="77777777" w:rsidR="002104CE" w:rsidRPr="00E64770" w:rsidRDefault="002104CE">
      <w:pPr>
        <w:rPr>
          <w:rFonts w:ascii="Calibri" w:hAnsi="Calibri"/>
          <w:b/>
          <w:sz w:val="22"/>
          <w:szCs w:val="22"/>
          <w:lang w:val="en-US"/>
        </w:rPr>
      </w:pPr>
    </w:p>
    <w:p w14:paraId="4EAE6831" w14:textId="77777777" w:rsidR="002104CE" w:rsidRPr="00E64770" w:rsidRDefault="002104CE">
      <w:pPr>
        <w:rPr>
          <w:rFonts w:ascii="Calibri" w:hAnsi="Calibri"/>
          <w:b/>
          <w:sz w:val="22"/>
          <w:szCs w:val="22"/>
          <w:lang w:val="en-US"/>
        </w:rPr>
      </w:pPr>
      <w:r w:rsidRPr="00E64770">
        <w:rPr>
          <w:rFonts w:ascii="Calibri" w:hAnsi="Calibri"/>
          <w:b/>
          <w:sz w:val="22"/>
          <w:szCs w:val="22"/>
          <w:lang w:val="en-US"/>
        </w:rPr>
        <w:t>A. General</w:t>
      </w:r>
      <w:r w:rsidR="00E103CF" w:rsidRPr="00E64770">
        <w:rPr>
          <w:rFonts w:ascii="Calibri" w:hAnsi="Calibri"/>
          <w:b/>
          <w:sz w:val="22"/>
          <w:szCs w:val="22"/>
          <w:lang w:val="en-US"/>
        </w:rPr>
        <w:t xml:space="preserve"> Information</w:t>
      </w:r>
      <w:r w:rsidR="00DA0B18" w:rsidRPr="00E64770">
        <w:rPr>
          <w:rStyle w:val="Refdenotaalpie"/>
          <w:rFonts w:ascii="Calibri" w:hAnsi="Calibri"/>
          <w:b/>
          <w:sz w:val="22"/>
          <w:szCs w:val="22"/>
          <w:lang w:val="en-US"/>
        </w:rPr>
        <w:footnoteReference w:id="2"/>
      </w:r>
      <w:r w:rsidR="008F292B" w:rsidRPr="00E64770">
        <w:rPr>
          <w:rStyle w:val="Refdenotaalpie"/>
          <w:lang w:val="en-US"/>
        </w:rPr>
        <w:t>-</w:t>
      </w:r>
      <w:r w:rsidR="00FC4C38" w:rsidRPr="00E64770">
        <w:rPr>
          <w:rStyle w:val="Refdenotaalpie"/>
          <w:rFonts w:ascii="Calibri" w:hAnsi="Calibri"/>
          <w:b/>
          <w:sz w:val="22"/>
          <w:szCs w:val="22"/>
          <w:lang w:val="en-US"/>
        </w:rPr>
        <w:footnoteReference w:id="3"/>
      </w:r>
      <w:r w:rsidR="006B595E" w:rsidRPr="00E64770">
        <w:rPr>
          <w:rFonts w:ascii="Calibri" w:hAnsi="Calibri"/>
          <w:b/>
          <w:sz w:val="22"/>
          <w:szCs w:val="22"/>
          <w:lang w:val="en-US"/>
        </w:rPr>
        <w:t xml:space="preserve"> </w:t>
      </w:r>
    </w:p>
    <w:p w14:paraId="13E00076" w14:textId="77777777" w:rsidR="002104CE" w:rsidRPr="00E64770" w:rsidRDefault="002104CE">
      <w:pPr>
        <w:rPr>
          <w:rFonts w:ascii="Calibri" w:hAnsi="Calibri"/>
          <w:b/>
          <w:sz w:val="22"/>
          <w:szCs w:val="22"/>
          <w:lang w:val="en-US"/>
        </w:rPr>
      </w:pP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46"/>
        <w:gridCol w:w="567"/>
        <w:gridCol w:w="1701"/>
        <w:gridCol w:w="567"/>
        <w:gridCol w:w="704"/>
        <w:gridCol w:w="572"/>
        <w:gridCol w:w="613"/>
      </w:tblGrid>
      <w:tr w:rsidR="00F115F1" w:rsidRPr="00E64770" w14:paraId="52E1BE41" w14:textId="77777777" w:rsidTr="00F149D7">
        <w:tc>
          <w:tcPr>
            <w:tcW w:w="2660" w:type="dxa"/>
            <w:shd w:val="clear" w:color="auto" w:fill="auto"/>
          </w:tcPr>
          <w:p w14:paraId="137E6E7C" w14:textId="77777777" w:rsidR="00F115F1" w:rsidRPr="00E64770" w:rsidRDefault="00E103CF" w:rsidP="00E103CF">
            <w:pPr>
              <w:pStyle w:val="Prrafodelista"/>
              <w:numPr>
                <w:ilvl w:val="0"/>
                <w:numId w:val="27"/>
              </w:numPr>
              <w:rPr>
                <w:b/>
                <w:lang w:val="en-US"/>
              </w:rPr>
            </w:pPr>
            <w:r w:rsidRPr="00E64770">
              <w:rPr>
                <w:b/>
                <w:lang w:val="en-US"/>
              </w:rPr>
              <w:t>Academic Unit</w:t>
            </w:r>
          </w:p>
        </w:tc>
        <w:tc>
          <w:tcPr>
            <w:tcW w:w="6170" w:type="dxa"/>
            <w:gridSpan w:val="7"/>
            <w:shd w:val="clear" w:color="auto" w:fill="auto"/>
          </w:tcPr>
          <w:p w14:paraId="746146B0" w14:textId="77777777" w:rsidR="00F115F1" w:rsidRPr="00E64770" w:rsidRDefault="00E103CF" w:rsidP="00E103CF">
            <w:pPr>
              <w:rPr>
                <w:lang w:val="en-US"/>
              </w:rPr>
            </w:pPr>
            <w:r w:rsidRPr="00E64770">
              <w:rPr>
                <w:lang w:val="en-US"/>
              </w:rPr>
              <w:t>Put the School name</w:t>
            </w:r>
          </w:p>
        </w:tc>
      </w:tr>
      <w:tr w:rsidR="00F115F1" w:rsidRPr="00E64770" w14:paraId="28626136" w14:textId="77777777" w:rsidTr="00F149D7">
        <w:tc>
          <w:tcPr>
            <w:tcW w:w="2660" w:type="dxa"/>
            <w:shd w:val="clear" w:color="auto" w:fill="auto"/>
          </w:tcPr>
          <w:p w14:paraId="394CA83E" w14:textId="77777777" w:rsidR="00F115F1" w:rsidRPr="00E64770" w:rsidRDefault="00E103CF" w:rsidP="00E103CF">
            <w:pPr>
              <w:pStyle w:val="Prrafodelista"/>
              <w:numPr>
                <w:ilvl w:val="0"/>
                <w:numId w:val="27"/>
              </w:numPr>
              <w:rPr>
                <w:b/>
                <w:lang w:val="en-US"/>
              </w:rPr>
            </w:pPr>
            <w:r w:rsidRPr="00E64770">
              <w:rPr>
                <w:b/>
                <w:lang w:val="en-US"/>
              </w:rPr>
              <w:t>Program</w:t>
            </w:r>
          </w:p>
        </w:tc>
        <w:tc>
          <w:tcPr>
            <w:tcW w:w="6170" w:type="dxa"/>
            <w:gridSpan w:val="7"/>
            <w:shd w:val="clear" w:color="auto" w:fill="auto"/>
          </w:tcPr>
          <w:p w14:paraId="4CDF2A30" w14:textId="77777777" w:rsidR="00F115F1" w:rsidRPr="00E64770" w:rsidRDefault="00E103CF" w:rsidP="00E103CF">
            <w:pPr>
              <w:rPr>
                <w:lang w:val="en-US"/>
              </w:rPr>
            </w:pPr>
            <w:r w:rsidRPr="00E64770">
              <w:rPr>
                <w:lang w:val="en-US"/>
              </w:rPr>
              <w:t>Put the program name</w:t>
            </w:r>
          </w:p>
        </w:tc>
      </w:tr>
      <w:tr w:rsidR="00817B4D" w:rsidRPr="003E3CFD" w14:paraId="10C9DE10" w14:textId="77777777" w:rsidTr="00F149D7">
        <w:tc>
          <w:tcPr>
            <w:tcW w:w="2660" w:type="dxa"/>
            <w:shd w:val="clear" w:color="auto" w:fill="auto"/>
          </w:tcPr>
          <w:p w14:paraId="05E51B52" w14:textId="2F2150D0" w:rsidR="00817B4D" w:rsidRPr="00E64770" w:rsidRDefault="00817B4D" w:rsidP="00E103CF">
            <w:pPr>
              <w:pStyle w:val="Prrafodelista"/>
              <w:numPr>
                <w:ilvl w:val="0"/>
                <w:numId w:val="27"/>
              </w:numPr>
              <w:rPr>
                <w:b/>
                <w:lang w:val="en-US"/>
              </w:rPr>
            </w:pPr>
            <w:r w:rsidRPr="00E64770">
              <w:rPr>
                <w:b/>
                <w:lang w:val="en-US"/>
              </w:rPr>
              <w:t>Code</w:t>
            </w:r>
          </w:p>
        </w:tc>
        <w:tc>
          <w:tcPr>
            <w:tcW w:w="6170" w:type="dxa"/>
            <w:gridSpan w:val="7"/>
            <w:shd w:val="clear" w:color="auto" w:fill="auto"/>
          </w:tcPr>
          <w:p w14:paraId="4155B9E8" w14:textId="60026CD2" w:rsidR="00817B4D" w:rsidRPr="00E64770" w:rsidRDefault="00817B4D" w:rsidP="00E103CF">
            <w:pPr>
              <w:rPr>
                <w:lang w:val="en-US"/>
              </w:rPr>
            </w:pPr>
            <w:r w:rsidRPr="00E64770">
              <w:rPr>
                <w:lang w:val="en-US"/>
              </w:rPr>
              <w:t>Put the code for the course</w:t>
            </w:r>
          </w:p>
        </w:tc>
      </w:tr>
      <w:tr w:rsidR="00F115F1" w:rsidRPr="00E64770" w14:paraId="19A8ED44" w14:textId="77777777" w:rsidTr="00F149D7">
        <w:tc>
          <w:tcPr>
            <w:tcW w:w="2660" w:type="dxa"/>
            <w:shd w:val="clear" w:color="auto" w:fill="auto"/>
          </w:tcPr>
          <w:p w14:paraId="7D2CBED0" w14:textId="77777777" w:rsidR="00F115F1" w:rsidRPr="00E64770" w:rsidRDefault="00E103CF" w:rsidP="00E103CF">
            <w:pPr>
              <w:pStyle w:val="Prrafodelista"/>
              <w:numPr>
                <w:ilvl w:val="0"/>
                <w:numId w:val="27"/>
              </w:numPr>
              <w:rPr>
                <w:b/>
                <w:lang w:val="en-US"/>
              </w:rPr>
            </w:pPr>
            <w:r w:rsidRPr="00E64770">
              <w:rPr>
                <w:b/>
                <w:lang w:val="en-US"/>
              </w:rPr>
              <w:t>Location in the curriculum</w:t>
            </w:r>
          </w:p>
        </w:tc>
        <w:tc>
          <w:tcPr>
            <w:tcW w:w="6170" w:type="dxa"/>
            <w:gridSpan w:val="7"/>
            <w:shd w:val="clear" w:color="auto" w:fill="auto"/>
          </w:tcPr>
          <w:p w14:paraId="38A128D9" w14:textId="77777777" w:rsidR="00F115F1" w:rsidRPr="00E64770" w:rsidRDefault="00E103CF" w:rsidP="00E103CF">
            <w:pPr>
              <w:rPr>
                <w:lang w:val="en-US"/>
              </w:rPr>
            </w:pPr>
            <w:r w:rsidRPr="00E64770">
              <w:rPr>
                <w:lang w:val="en-US"/>
              </w:rPr>
              <w:t>Semester, Year</w:t>
            </w:r>
          </w:p>
        </w:tc>
      </w:tr>
      <w:tr w:rsidR="00F115F1" w:rsidRPr="00E64770" w14:paraId="1CAFAECE" w14:textId="77777777" w:rsidTr="00F149D7">
        <w:tc>
          <w:tcPr>
            <w:tcW w:w="2660" w:type="dxa"/>
            <w:shd w:val="clear" w:color="auto" w:fill="auto"/>
          </w:tcPr>
          <w:p w14:paraId="00A31AC8" w14:textId="77777777" w:rsidR="00F115F1" w:rsidRPr="00E64770" w:rsidRDefault="00F115F1" w:rsidP="00E103CF">
            <w:pPr>
              <w:pStyle w:val="Prrafodelista"/>
              <w:numPr>
                <w:ilvl w:val="0"/>
                <w:numId w:val="27"/>
              </w:numPr>
              <w:rPr>
                <w:b/>
                <w:iCs/>
                <w:lang w:val="en-US"/>
              </w:rPr>
            </w:pPr>
            <w:r w:rsidRPr="00E64770">
              <w:rPr>
                <w:b/>
                <w:iCs/>
                <w:lang w:val="en-US"/>
              </w:rPr>
              <w:t>Cr</w:t>
            </w:r>
            <w:r w:rsidR="00E103CF" w:rsidRPr="00E64770">
              <w:rPr>
                <w:b/>
                <w:iCs/>
                <w:lang w:val="en-US"/>
              </w:rPr>
              <w:t>edits</w:t>
            </w:r>
            <w:r w:rsidR="00DA0B18" w:rsidRPr="00E64770">
              <w:rPr>
                <w:rStyle w:val="Refdenotaalpie"/>
                <w:iCs/>
                <w:lang w:val="en-US"/>
              </w:rPr>
              <w:footnoteReference w:id="4"/>
            </w:r>
          </w:p>
        </w:tc>
        <w:tc>
          <w:tcPr>
            <w:tcW w:w="6170" w:type="dxa"/>
            <w:gridSpan w:val="7"/>
            <w:shd w:val="clear" w:color="auto" w:fill="auto"/>
          </w:tcPr>
          <w:p w14:paraId="0C470C4D" w14:textId="77777777" w:rsidR="00F115F1" w:rsidRPr="00E64770" w:rsidRDefault="00DA0B18" w:rsidP="00E103CF">
            <w:pPr>
              <w:rPr>
                <w:iCs/>
                <w:lang w:val="en-US"/>
              </w:rPr>
            </w:pPr>
            <w:r w:rsidRPr="00E64770">
              <w:rPr>
                <w:iCs/>
                <w:lang w:val="en-US"/>
              </w:rPr>
              <w:t>I</w:t>
            </w:r>
            <w:r w:rsidR="00E103CF" w:rsidRPr="00E64770">
              <w:rPr>
                <w:iCs/>
                <w:lang w:val="en-US"/>
              </w:rPr>
              <w:t>ndicate credits</w:t>
            </w:r>
            <w:r w:rsidRPr="00E64770">
              <w:rPr>
                <w:iCs/>
                <w:lang w:val="en-US"/>
              </w:rPr>
              <w:t xml:space="preserve"> </w:t>
            </w:r>
          </w:p>
        </w:tc>
      </w:tr>
      <w:tr w:rsidR="00F115F1" w:rsidRPr="00E64770" w14:paraId="6A67A1CF" w14:textId="77777777" w:rsidTr="00F149D7">
        <w:tc>
          <w:tcPr>
            <w:tcW w:w="2660" w:type="dxa"/>
            <w:shd w:val="clear" w:color="auto" w:fill="auto"/>
          </w:tcPr>
          <w:p w14:paraId="1AD1E918" w14:textId="77777777" w:rsidR="00F115F1" w:rsidRPr="00E64770" w:rsidRDefault="00F115F1" w:rsidP="00E103CF">
            <w:pPr>
              <w:pStyle w:val="Prrafodelista"/>
              <w:numPr>
                <w:ilvl w:val="0"/>
                <w:numId w:val="27"/>
              </w:numPr>
              <w:rPr>
                <w:b/>
                <w:iCs/>
                <w:lang w:val="en-US"/>
              </w:rPr>
            </w:pPr>
            <w:r w:rsidRPr="00E64770">
              <w:rPr>
                <w:b/>
                <w:iCs/>
                <w:lang w:val="en-US"/>
              </w:rPr>
              <w:t>T</w:t>
            </w:r>
            <w:r w:rsidR="00E103CF" w:rsidRPr="00E64770">
              <w:rPr>
                <w:b/>
                <w:iCs/>
                <w:lang w:val="en-US"/>
              </w:rPr>
              <w:t>ype of course</w:t>
            </w:r>
            <w:r w:rsidRPr="00E64770">
              <w:rPr>
                <w:b/>
                <w:iCs/>
                <w:lang w:val="en-US"/>
              </w:rPr>
              <w:t xml:space="preserve"> </w:t>
            </w:r>
          </w:p>
        </w:tc>
        <w:tc>
          <w:tcPr>
            <w:tcW w:w="1446" w:type="dxa"/>
            <w:shd w:val="clear" w:color="auto" w:fill="auto"/>
          </w:tcPr>
          <w:p w14:paraId="01E80E29" w14:textId="77777777" w:rsidR="00F115F1" w:rsidRPr="00E64770" w:rsidRDefault="00E103CF" w:rsidP="00E103CF">
            <w:pPr>
              <w:rPr>
                <w:iCs/>
                <w:lang w:val="en-US"/>
              </w:rPr>
            </w:pPr>
            <w:r w:rsidRPr="00E64770">
              <w:rPr>
                <w:iCs/>
                <w:lang w:val="en-US"/>
              </w:rPr>
              <w:t>Mandatory</w:t>
            </w:r>
            <w:r w:rsidR="00F115F1" w:rsidRPr="00E64770">
              <w:rPr>
                <w:iCs/>
                <w:lang w:val="en-US"/>
              </w:rPr>
              <w:t xml:space="preserve"> </w:t>
            </w:r>
          </w:p>
        </w:tc>
        <w:tc>
          <w:tcPr>
            <w:tcW w:w="567" w:type="dxa"/>
            <w:shd w:val="clear" w:color="auto" w:fill="auto"/>
          </w:tcPr>
          <w:p w14:paraId="3E73DADA" w14:textId="77777777" w:rsidR="00F115F1" w:rsidRPr="00E64770" w:rsidRDefault="00F115F1" w:rsidP="008B6C5B">
            <w:pPr>
              <w:rPr>
                <w:iCs/>
                <w:lang w:val="en-US"/>
              </w:rPr>
            </w:pPr>
          </w:p>
        </w:tc>
        <w:tc>
          <w:tcPr>
            <w:tcW w:w="1701" w:type="dxa"/>
            <w:shd w:val="clear" w:color="auto" w:fill="auto"/>
          </w:tcPr>
          <w:p w14:paraId="7D9FB5DF" w14:textId="77777777" w:rsidR="00F115F1" w:rsidRPr="00E64770" w:rsidRDefault="00E103CF" w:rsidP="00E103CF">
            <w:pPr>
              <w:rPr>
                <w:iCs/>
                <w:lang w:val="en-US"/>
              </w:rPr>
            </w:pPr>
            <w:r w:rsidRPr="00E64770">
              <w:rPr>
                <w:iCs/>
                <w:lang w:val="en-US"/>
              </w:rPr>
              <w:t>Elective</w:t>
            </w:r>
            <w:r w:rsidR="00F115F1" w:rsidRPr="00E64770">
              <w:rPr>
                <w:iCs/>
                <w:lang w:val="en-US"/>
              </w:rPr>
              <w:t xml:space="preserve"> </w:t>
            </w:r>
          </w:p>
        </w:tc>
        <w:tc>
          <w:tcPr>
            <w:tcW w:w="567" w:type="dxa"/>
            <w:shd w:val="clear" w:color="auto" w:fill="auto"/>
          </w:tcPr>
          <w:p w14:paraId="73112EE9" w14:textId="77777777" w:rsidR="00F115F1" w:rsidRPr="00E64770" w:rsidRDefault="00F115F1" w:rsidP="008B6C5B">
            <w:pPr>
              <w:rPr>
                <w:iCs/>
                <w:lang w:val="en-US"/>
              </w:rPr>
            </w:pPr>
          </w:p>
        </w:tc>
        <w:tc>
          <w:tcPr>
            <w:tcW w:w="1276" w:type="dxa"/>
            <w:gridSpan w:val="2"/>
            <w:shd w:val="clear" w:color="auto" w:fill="auto"/>
          </w:tcPr>
          <w:p w14:paraId="75418712" w14:textId="77777777" w:rsidR="00F115F1" w:rsidRPr="00E64770" w:rsidRDefault="00E103CF" w:rsidP="00E103CF">
            <w:pPr>
              <w:rPr>
                <w:iCs/>
                <w:lang w:val="en-US"/>
              </w:rPr>
            </w:pPr>
            <w:r w:rsidRPr="00E64770">
              <w:rPr>
                <w:iCs/>
                <w:lang w:val="en-US"/>
              </w:rPr>
              <w:t>Optional</w:t>
            </w:r>
          </w:p>
        </w:tc>
        <w:tc>
          <w:tcPr>
            <w:tcW w:w="613" w:type="dxa"/>
            <w:shd w:val="clear" w:color="auto" w:fill="auto"/>
          </w:tcPr>
          <w:p w14:paraId="6DE7A310" w14:textId="77777777" w:rsidR="00F115F1" w:rsidRPr="00E64770" w:rsidRDefault="00F115F1" w:rsidP="008B6C5B">
            <w:pPr>
              <w:rPr>
                <w:b/>
                <w:iCs/>
                <w:lang w:val="en-US"/>
              </w:rPr>
            </w:pPr>
          </w:p>
        </w:tc>
      </w:tr>
      <w:tr w:rsidR="00F115F1" w:rsidRPr="00E64770" w14:paraId="3A5D03ED" w14:textId="77777777" w:rsidTr="00F149D7">
        <w:tc>
          <w:tcPr>
            <w:tcW w:w="2660" w:type="dxa"/>
            <w:shd w:val="clear" w:color="auto" w:fill="auto"/>
          </w:tcPr>
          <w:p w14:paraId="24B76BED" w14:textId="77777777" w:rsidR="00F115F1" w:rsidRPr="00E64770" w:rsidRDefault="00E103CF" w:rsidP="00E103CF">
            <w:pPr>
              <w:pStyle w:val="Prrafodelista"/>
              <w:numPr>
                <w:ilvl w:val="0"/>
                <w:numId w:val="27"/>
              </w:numPr>
              <w:rPr>
                <w:b/>
                <w:lang w:val="en-US"/>
              </w:rPr>
            </w:pPr>
            <w:r w:rsidRPr="00E64770">
              <w:rPr>
                <w:b/>
                <w:lang w:val="en-US"/>
              </w:rPr>
              <w:t>Duration</w:t>
            </w:r>
          </w:p>
        </w:tc>
        <w:tc>
          <w:tcPr>
            <w:tcW w:w="1446" w:type="dxa"/>
            <w:shd w:val="clear" w:color="auto" w:fill="auto"/>
          </w:tcPr>
          <w:p w14:paraId="2BB421E4" w14:textId="77777777" w:rsidR="00F115F1" w:rsidRPr="00E64770" w:rsidRDefault="00E103CF" w:rsidP="00E103CF">
            <w:pPr>
              <w:rPr>
                <w:lang w:val="en-US"/>
              </w:rPr>
            </w:pPr>
            <w:r w:rsidRPr="00E64770">
              <w:rPr>
                <w:lang w:val="en-US"/>
              </w:rPr>
              <w:t>Bimonthly</w:t>
            </w:r>
          </w:p>
        </w:tc>
        <w:tc>
          <w:tcPr>
            <w:tcW w:w="567" w:type="dxa"/>
            <w:shd w:val="clear" w:color="auto" w:fill="auto"/>
          </w:tcPr>
          <w:p w14:paraId="3884E38C" w14:textId="77777777" w:rsidR="00F115F1" w:rsidRPr="00E64770" w:rsidRDefault="00F115F1" w:rsidP="008B6C5B">
            <w:pPr>
              <w:jc w:val="center"/>
              <w:rPr>
                <w:lang w:val="en-US"/>
              </w:rPr>
            </w:pPr>
          </w:p>
        </w:tc>
        <w:tc>
          <w:tcPr>
            <w:tcW w:w="1701" w:type="dxa"/>
            <w:shd w:val="clear" w:color="auto" w:fill="auto"/>
          </w:tcPr>
          <w:p w14:paraId="5D1A42C8" w14:textId="77777777" w:rsidR="00F115F1" w:rsidRPr="00E64770" w:rsidRDefault="00E103CF" w:rsidP="00E103CF">
            <w:pPr>
              <w:rPr>
                <w:lang w:val="en-US"/>
              </w:rPr>
            </w:pPr>
            <w:r w:rsidRPr="00E64770">
              <w:rPr>
                <w:lang w:val="en-US"/>
              </w:rPr>
              <w:t>Semi-annual</w:t>
            </w:r>
          </w:p>
        </w:tc>
        <w:tc>
          <w:tcPr>
            <w:tcW w:w="567" w:type="dxa"/>
            <w:shd w:val="clear" w:color="auto" w:fill="auto"/>
          </w:tcPr>
          <w:p w14:paraId="5380D317" w14:textId="77777777" w:rsidR="00F115F1" w:rsidRPr="00E64770" w:rsidRDefault="00F115F1" w:rsidP="008B6C5B">
            <w:pPr>
              <w:jc w:val="center"/>
              <w:rPr>
                <w:lang w:val="en-US"/>
              </w:rPr>
            </w:pPr>
          </w:p>
        </w:tc>
        <w:tc>
          <w:tcPr>
            <w:tcW w:w="1276" w:type="dxa"/>
            <w:gridSpan w:val="2"/>
            <w:shd w:val="clear" w:color="auto" w:fill="auto"/>
          </w:tcPr>
          <w:p w14:paraId="102EEA6E" w14:textId="77777777" w:rsidR="00F115F1" w:rsidRPr="00E64770" w:rsidRDefault="00E103CF" w:rsidP="00E103CF">
            <w:pPr>
              <w:rPr>
                <w:lang w:val="en-US"/>
              </w:rPr>
            </w:pPr>
            <w:r w:rsidRPr="00E64770">
              <w:rPr>
                <w:lang w:val="en-US"/>
              </w:rPr>
              <w:t>Annual</w:t>
            </w:r>
          </w:p>
        </w:tc>
        <w:tc>
          <w:tcPr>
            <w:tcW w:w="613" w:type="dxa"/>
            <w:shd w:val="clear" w:color="auto" w:fill="auto"/>
          </w:tcPr>
          <w:p w14:paraId="72E445F7" w14:textId="77777777" w:rsidR="00F115F1" w:rsidRPr="00E64770" w:rsidRDefault="00F115F1" w:rsidP="008B6C5B">
            <w:pPr>
              <w:jc w:val="center"/>
              <w:rPr>
                <w:lang w:val="en-US"/>
              </w:rPr>
            </w:pPr>
          </w:p>
        </w:tc>
      </w:tr>
      <w:tr w:rsidR="00F115F1" w:rsidRPr="00E64770" w14:paraId="49FB925E" w14:textId="77777777" w:rsidTr="00F149D7">
        <w:tc>
          <w:tcPr>
            <w:tcW w:w="2660" w:type="dxa"/>
            <w:shd w:val="clear" w:color="auto" w:fill="auto"/>
          </w:tcPr>
          <w:p w14:paraId="1D6C63DB" w14:textId="77777777" w:rsidR="00F115F1" w:rsidRPr="00E64770" w:rsidRDefault="00E103CF" w:rsidP="00E103CF">
            <w:pPr>
              <w:pStyle w:val="Prrafodelista"/>
              <w:numPr>
                <w:ilvl w:val="0"/>
                <w:numId w:val="27"/>
              </w:numPr>
              <w:rPr>
                <w:b/>
                <w:lang w:val="en-US"/>
              </w:rPr>
            </w:pPr>
            <w:r w:rsidRPr="00E64770">
              <w:rPr>
                <w:b/>
                <w:lang w:val="en-US"/>
              </w:rPr>
              <w:t>Modules per week</w:t>
            </w:r>
          </w:p>
        </w:tc>
        <w:tc>
          <w:tcPr>
            <w:tcW w:w="1446" w:type="dxa"/>
            <w:shd w:val="clear" w:color="auto" w:fill="auto"/>
          </w:tcPr>
          <w:p w14:paraId="623F8A58" w14:textId="77777777" w:rsidR="00F115F1" w:rsidRPr="00E64770" w:rsidRDefault="00E103CF" w:rsidP="00E103CF">
            <w:pPr>
              <w:jc w:val="right"/>
              <w:rPr>
                <w:lang w:val="en-US"/>
              </w:rPr>
            </w:pPr>
            <w:r w:rsidRPr="00E64770">
              <w:rPr>
                <w:lang w:val="en-US"/>
              </w:rPr>
              <w:t>Theoretical</w:t>
            </w:r>
          </w:p>
        </w:tc>
        <w:tc>
          <w:tcPr>
            <w:tcW w:w="567" w:type="dxa"/>
            <w:shd w:val="clear" w:color="auto" w:fill="auto"/>
          </w:tcPr>
          <w:p w14:paraId="3AAB3E3E" w14:textId="77777777" w:rsidR="00F115F1" w:rsidRPr="00E64770" w:rsidRDefault="00F115F1" w:rsidP="008B6C5B">
            <w:pPr>
              <w:rPr>
                <w:lang w:val="en-US"/>
              </w:rPr>
            </w:pPr>
          </w:p>
        </w:tc>
        <w:tc>
          <w:tcPr>
            <w:tcW w:w="1701" w:type="dxa"/>
            <w:shd w:val="clear" w:color="auto" w:fill="auto"/>
          </w:tcPr>
          <w:p w14:paraId="567F960E" w14:textId="77777777" w:rsidR="00F115F1" w:rsidRPr="00E64770" w:rsidRDefault="00E103CF" w:rsidP="00E103CF">
            <w:pPr>
              <w:rPr>
                <w:lang w:val="en-US"/>
              </w:rPr>
            </w:pPr>
            <w:r w:rsidRPr="00E64770">
              <w:rPr>
                <w:lang w:val="en-US"/>
              </w:rPr>
              <w:t>Practical</w:t>
            </w:r>
          </w:p>
        </w:tc>
        <w:tc>
          <w:tcPr>
            <w:tcW w:w="567" w:type="dxa"/>
            <w:shd w:val="clear" w:color="auto" w:fill="auto"/>
          </w:tcPr>
          <w:p w14:paraId="77AC8680" w14:textId="77777777" w:rsidR="00F115F1" w:rsidRPr="00E64770" w:rsidRDefault="00F115F1" w:rsidP="008B6C5B">
            <w:pPr>
              <w:jc w:val="right"/>
              <w:rPr>
                <w:lang w:val="en-US"/>
              </w:rPr>
            </w:pPr>
          </w:p>
        </w:tc>
        <w:tc>
          <w:tcPr>
            <w:tcW w:w="1276" w:type="dxa"/>
            <w:gridSpan w:val="2"/>
            <w:shd w:val="clear" w:color="auto" w:fill="auto"/>
          </w:tcPr>
          <w:p w14:paraId="30B0E086" w14:textId="77777777" w:rsidR="00F115F1" w:rsidRPr="00E64770" w:rsidRDefault="00E103CF" w:rsidP="00E103CF">
            <w:pPr>
              <w:rPr>
                <w:lang w:val="en-US"/>
              </w:rPr>
            </w:pPr>
            <w:r w:rsidRPr="00E64770">
              <w:rPr>
                <w:lang w:val="en-US"/>
              </w:rPr>
              <w:t>T.A.</w:t>
            </w:r>
          </w:p>
        </w:tc>
        <w:tc>
          <w:tcPr>
            <w:tcW w:w="613" w:type="dxa"/>
            <w:shd w:val="clear" w:color="auto" w:fill="auto"/>
          </w:tcPr>
          <w:p w14:paraId="0CA2509F" w14:textId="77777777" w:rsidR="00F115F1" w:rsidRPr="00E64770" w:rsidRDefault="00F115F1" w:rsidP="008B6C5B">
            <w:pPr>
              <w:rPr>
                <w:lang w:val="en-US"/>
              </w:rPr>
            </w:pPr>
          </w:p>
        </w:tc>
      </w:tr>
      <w:tr w:rsidR="00F115F1" w:rsidRPr="00E64770" w14:paraId="3EB2AA2B" w14:textId="77777777" w:rsidTr="00F149D7">
        <w:tc>
          <w:tcPr>
            <w:tcW w:w="2660" w:type="dxa"/>
            <w:shd w:val="clear" w:color="auto" w:fill="auto"/>
          </w:tcPr>
          <w:p w14:paraId="532AF93D" w14:textId="77777777" w:rsidR="00F115F1" w:rsidRPr="00E64770" w:rsidRDefault="00E103CF" w:rsidP="00E103CF">
            <w:pPr>
              <w:pStyle w:val="Prrafodelista"/>
              <w:numPr>
                <w:ilvl w:val="0"/>
                <w:numId w:val="27"/>
              </w:numPr>
              <w:rPr>
                <w:b/>
                <w:lang w:val="en-US"/>
              </w:rPr>
            </w:pPr>
            <w:r w:rsidRPr="00E64770">
              <w:rPr>
                <w:b/>
                <w:lang w:val="en-US"/>
              </w:rPr>
              <w:t>Class hours</w:t>
            </w:r>
            <w:r w:rsidR="008F292B" w:rsidRPr="00E64770">
              <w:rPr>
                <w:rStyle w:val="Refdenotaalpie"/>
                <w:b/>
                <w:lang w:val="en-US"/>
              </w:rPr>
              <w:footnoteReference w:id="5"/>
            </w:r>
          </w:p>
        </w:tc>
        <w:tc>
          <w:tcPr>
            <w:tcW w:w="1446" w:type="dxa"/>
            <w:shd w:val="clear" w:color="auto" w:fill="auto"/>
          </w:tcPr>
          <w:p w14:paraId="32A871E0" w14:textId="77777777" w:rsidR="00F115F1" w:rsidRPr="00E64770" w:rsidRDefault="00E103CF" w:rsidP="00E103CF">
            <w:pPr>
              <w:jc w:val="right"/>
              <w:rPr>
                <w:lang w:val="en-US"/>
              </w:rPr>
            </w:pPr>
            <w:r w:rsidRPr="00E64770">
              <w:rPr>
                <w:lang w:val="en-US"/>
              </w:rPr>
              <w:t xml:space="preserve">Classes </w:t>
            </w:r>
          </w:p>
        </w:tc>
        <w:tc>
          <w:tcPr>
            <w:tcW w:w="567" w:type="dxa"/>
            <w:shd w:val="clear" w:color="auto" w:fill="auto"/>
          </w:tcPr>
          <w:p w14:paraId="03257A9E" w14:textId="77777777" w:rsidR="00F115F1" w:rsidRPr="00E64770" w:rsidRDefault="00F115F1" w:rsidP="006F1DD9">
            <w:pPr>
              <w:jc w:val="right"/>
              <w:rPr>
                <w:lang w:val="en-US"/>
              </w:rPr>
            </w:pPr>
          </w:p>
        </w:tc>
        <w:tc>
          <w:tcPr>
            <w:tcW w:w="2972" w:type="dxa"/>
            <w:gridSpan w:val="3"/>
            <w:shd w:val="clear" w:color="auto" w:fill="auto"/>
          </w:tcPr>
          <w:p w14:paraId="4FDDA383" w14:textId="77777777" w:rsidR="00F115F1" w:rsidRPr="00E64770" w:rsidRDefault="00E103CF" w:rsidP="00E103CF">
            <w:pPr>
              <w:jc w:val="right"/>
              <w:rPr>
                <w:lang w:val="en-US"/>
              </w:rPr>
            </w:pPr>
            <w:r w:rsidRPr="00E64770">
              <w:rPr>
                <w:lang w:val="en-US"/>
              </w:rPr>
              <w:t>Teaching Assistance</w:t>
            </w:r>
          </w:p>
        </w:tc>
        <w:tc>
          <w:tcPr>
            <w:tcW w:w="1185" w:type="dxa"/>
            <w:gridSpan w:val="2"/>
            <w:shd w:val="clear" w:color="auto" w:fill="auto"/>
          </w:tcPr>
          <w:p w14:paraId="04D6C791" w14:textId="77777777" w:rsidR="00F115F1" w:rsidRPr="00E64770" w:rsidRDefault="00F115F1" w:rsidP="008B6C5B">
            <w:pPr>
              <w:rPr>
                <w:lang w:val="en-US"/>
              </w:rPr>
            </w:pPr>
          </w:p>
        </w:tc>
      </w:tr>
      <w:tr w:rsidR="00F115F1" w:rsidRPr="00E64770" w14:paraId="0BD7A8D0" w14:textId="77777777" w:rsidTr="00F149D7">
        <w:tc>
          <w:tcPr>
            <w:tcW w:w="2660" w:type="dxa"/>
            <w:shd w:val="clear" w:color="auto" w:fill="auto"/>
          </w:tcPr>
          <w:p w14:paraId="6736F8B4" w14:textId="77777777" w:rsidR="00F115F1" w:rsidRPr="00E64770" w:rsidRDefault="00F115F1" w:rsidP="00E103CF">
            <w:pPr>
              <w:pStyle w:val="Prrafodelista"/>
              <w:numPr>
                <w:ilvl w:val="0"/>
                <w:numId w:val="27"/>
              </w:numPr>
              <w:rPr>
                <w:b/>
                <w:lang w:val="en-US"/>
              </w:rPr>
            </w:pPr>
            <w:r w:rsidRPr="00E64770">
              <w:rPr>
                <w:b/>
                <w:lang w:val="en-US"/>
              </w:rPr>
              <w:t>Prerequisit</w:t>
            </w:r>
            <w:r w:rsidR="00E103CF" w:rsidRPr="00E64770">
              <w:rPr>
                <w:b/>
                <w:lang w:val="en-US"/>
              </w:rPr>
              <w:t>es</w:t>
            </w:r>
          </w:p>
        </w:tc>
        <w:tc>
          <w:tcPr>
            <w:tcW w:w="6170" w:type="dxa"/>
            <w:gridSpan w:val="7"/>
            <w:shd w:val="clear" w:color="auto" w:fill="auto"/>
          </w:tcPr>
          <w:p w14:paraId="42EFFD5D" w14:textId="77777777" w:rsidR="00F115F1" w:rsidRPr="00E64770" w:rsidRDefault="00E103CF" w:rsidP="00E103CF">
            <w:pPr>
              <w:rPr>
                <w:lang w:val="en-US"/>
              </w:rPr>
            </w:pPr>
            <w:r w:rsidRPr="00E64770">
              <w:rPr>
                <w:lang w:val="en-US"/>
              </w:rPr>
              <w:t>Put the course name</w:t>
            </w:r>
          </w:p>
        </w:tc>
      </w:tr>
    </w:tbl>
    <w:p w14:paraId="6B73E6BC" w14:textId="77777777" w:rsidR="002104CE" w:rsidRPr="00E64770" w:rsidRDefault="002104CE">
      <w:pPr>
        <w:rPr>
          <w:rFonts w:ascii="Calibri" w:hAnsi="Calibri"/>
          <w:sz w:val="22"/>
          <w:szCs w:val="22"/>
          <w:lang w:val="en-US"/>
        </w:rPr>
      </w:pPr>
    </w:p>
    <w:p w14:paraId="5867BCD2" w14:textId="77777777" w:rsidR="00581B94" w:rsidRPr="00FA284C" w:rsidRDefault="002104CE" w:rsidP="00581B94">
      <w:pPr>
        <w:rPr>
          <w:rFonts w:ascii="Calibri" w:hAnsi="Calibri"/>
          <w:b/>
          <w:sz w:val="22"/>
          <w:szCs w:val="22"/>
          <w:lang w:val="en-US"/>
        </w:rPr>
      </w:pPr>
      <w:r w:rsidRPr="00E64770">
        <w:rPr>
          <w:rFonts w:ascii="Calibri" w:hAnsi="Calibri"/>
          <w:b/>
          <w:sz w:val="22"/>
          <w:szCs w:val="22"/>
          <w:lang w:val="en-US"/>
        </w:rPr>
        <w:t xml:space="preserve">B. </w:t>
      </w:r>
      <w:r w:rsidR="00581B94" w:rsidRPr="00FA284C">
        <w:rPr>
          <w:rFonts w:ascii="Calibri" w:hAnsi="Calibri"/>
          <w:b/>
          <w:sz w:val="22"/>
          <w:szCs w:val="22"/>
          <w:lang w:val="en-US"/>
        </w:rPr>
        <w:t>Contribution to the Graduate’s Profile</w:t>
      </w:r>
    </w:p>
    <w:p w14:paraId="1EC3AE51" w14:textId="77777777" w:rsidR="00581B94" w:rsidRPr="00FA284C" w:rsidRDefault="00581B94" w:rsidP="00581B94">
      <w:pPr>
        <w:rPr>
          <w:rFonts w:ascii="Calibri" w:hAnsi="Calibri"/>
          <w:b/>
          <w:sz w:val="22"/>
          <w:szCs w:val="22"/>
          <w:lang w:val="en-US"/>
        </w:rPr>
      </w:pPr>
    </w:p>
    <w:p w14:paraId="54030DBA" w14:textId="77777777" w:rsidR="00581B94" w:rsidRPr="00FA284C" w:rsidRDefault="00581B94" w:rsidP="00581B94">
      <w:pPr>
        <w:jc w:val="both"/>
        <w:rPr>
          <w:rFonts w:ascii="Calibri" w:hAnsi="Calibri"/>
          <w:sz w:val="22"/>
          <w:szCs w:val="22"/>
          <w:lang w:val="en-US"/>
        </w:rPr>
      </w:pPr>
      <w:r w:rsidRPr="00FA284C">
        <w:rPr>
          <w:rFonts w:ascii="Calibri" w:hAnsi="Calibri"/>
          <w:sz w:val="22"/>
          <w:szCs w:val="22"/>
          <w:lang w:val="en-US"/>
        </w:rPr>
        <w:t>Bearing in mind the changes in the job market, mainly because of the global environment, diversity and interdisciplinary view, Universidad del Desarrollo has proposed to educate its students through an educational project that will develop new skills, competencies and knowledge in students.  Students will receive a solid education in their branch of knowledge, consistent with the needs of the working world so that they can successfully enter their profession at the end of their undergraduate education.  Track courses have thus been designed in the aim of helping students gain more enriching learning experiences through extra-disciplinary education that will prepare them for the changing working world.</w:t>
      </w:r>
    </w:p>
    <w:p w14:paraId="14326A2C" w14:textId="77777777" w:rsidR="00EE2A51" w:rsidRPr="00E64770" w:rsidRDefault="00EE2A51" w:rsidP="00BB1A05">
      <w:pPr>
        <w:rPr>
          <w:rFonts w:ascii="Calibri" w:hAnsi="Calibri"/>
          <w:b/>
          <w:sz w:val="22"/>
          <w:szCs w:val="22"/>
          <w:lang w:val="en-US"/>
        </w:rPr>
      </w:pPr>
    </w:p>
    <w:p w14:paraId="6D1FC60A" w14:textId="77777777" w:rsidR="00E928A9" w:rsidRPr="00E64770" w:rsidRDefault="00E103CF" w:rsidP="00E928A9">
      <w:pPr>
        <w:shd w:val="clear" w:color="auto" w:fill="FFFFFF"/>
        <w:jc w:val="both"/>
        <w:rPr>
          <w:rFonts w:ascii="Times New Roman" w:hAnsi="Times New Roman"/>
          <w:color w:val="222222"/>
          <w:sz w:val="24"/>
          <w:lang w:val="en-US" w:eastAsia="es-CL"/>
        </w:rPr>
      </w:pPr>
      <w:r w:rsidRPr="00E64770">
        <w:rPr>
          <w:rFonts w:ascii="Calibri" w:hAnsi="Calibri"/>
          <w:color w:val="000000"/>
          <w:sz w:val="22"/>
          <w:szCs w:val="22"/>
          <w:lang w:val="en-US" w:eastAsia="es-CL"/>
        </w:rPr>
        <w:t>The course (course name) forms part of the</w:t>
      </w:r>
      <w:r w:rsidR="00E928A9" w:rsidRPr="00E64770">
        <w:rPr>
          <w:rFonts w:ascii="Calibri" w:hAnsi="Calibri"/>
          <w:color w:val="000000"/>
          <w:sz w:val="22"/>
          <w:szCs w:val="22"/>
          <w:lang w:val="en-US" w:eastAsia="es-CL"/>
        </w:rPr>
        <w:t xml:space="preserve"> </w:t>
      </w:r>
      <w:r w:rsidRPr="00E64770">
        <w:rPr>
          <w:rFonts w:ascii="Calibri" w:hAnsi="Calibri"/>
          <w:color w:val="000000"/>
          <w:sz w:val="22"/>
          <w:szCs w:val="22"/>
          <w:lang w:val="en-US" w:eastAsia="es-CL"/>
        </w:rPr>
        <w:t xml:space="preserve">(track name) </w:t>
      </w:r>
      <w:r w:rsidR="00E928A9" w:rsidRPr="00E64770">
        <w:rPr>
          <w:rFonts w:ascii="Calibri" w:hAnsi="Calibri"/>
          <w:color w:val="000000"/>
          <w:sz w:val="22"/>
          <w:szCs w:val="22"/>
          <w:lang w:val="en-US" w:eastAsia="es-CL"/>
        </w:rPr>
        <w:t>Track </w:t>
      </w:r>
      <w:r w:rsidRPr="00E64770">
        <w:rPr>
          <w:rFonts w:ascii="Calibri" w:hAnsi="Calibri"/>
          <w:color w:val="000000"/>
          <w:sz w:val="22"/>
          <w:szCs w:val="22"/>
          <w:lang w:val="en-US" w:eastAsia="es-CL"/>
        </w:rPr>
        <w:t>and is intended to (describe the course), thus teaching the following generic competencies of UDD</w:t>
      </w:r>
      <w:r w:rsidR="00581B94">
        <w:rPr>
          <w:rFonts w:ascii="Calibri" w:hAnsi="Calibri"/>
          <w:color w:val="000000"/>
          <w:sz w:val="22"/>
          <w:szCs w:val="22"/>
          <w:lang w:val="en-US" w:eastAsia="es-CL"/>
        </w:rPr>
        <w:t>:</w:t>
      </w:r>
      <w:r w:rsidRPr="00E64770">
        <w:rPr>
          <w:rFonts w:ascii="Calibri" w:hAnsi="Calibri"/>
          <w:color w:val="000000"/>
          <w:sz w:val="22"/>
          <w:szCs w:val="22"/>
          <w:lang w:val="en-US" w:eastAsia="es-CL"/>
        </w:rPr>
        <w:t xml:space="preserve"> (generic competency learned in each course).</w:t>
      </w:r>
    </w:p>
    <w:p w14:paraId="76FD6657" w14:textId="77777777" w:rsidR="00E103CF" w:rsidRPr="00E64770" w:rsidRDefault="00E103CF" w:rsidP="00C66D1E">
      <w:pPr>
        <w:jc w:val="both"/>
        <w:rPr>
          <w:rFonts w:ascii="Calibri" w:hAnsi="Calibri"/>
          <w:b/>
          <w:sz w:val="22"/>
          <w:szCs w:val="22"/>
          <w:lang w:val="en-US"/>
        </w:rPr>
      </w:pPr>
    </w:p>
    <w:p w14:paraId="724C096B" w14:textId="77777777" w:rsidR="00C66D1E" w:rsidRPr="00E64770" w:rsidRDefault="00C66D1E" w:rsidP="00C66D1E">
      <w:pPr>
        <w:jc w:val="both"/>
        <w:rPr>
          <w:rFonts w:ascii="Calibri" w:hAnsi="Calibri"/>
          <w:b/>
          <w:sz w:val="22"/>
          <w:szCs w:val="22"/>
          <w:lang w:val="en-US"/>
        </w:rPr>
      </w:pPr>
      <w:r w:rsidRPr="00E64770">
        <w:rPr>
          <w:rFonts w:ascii="Calibri" w:hAnsi="Calibri"/>
          <w:b/>
          <w:sz w:val="22"/>
          <w:szCs w:val="22"/>
          <w:lang w:val="en-US"/>
        </w:rPr>
        <w:lastRenderedPageBreak/>
        <w:t xml:space="preserve">C. </w:t>
      </w:r>
      <w:r w:rsidR="00E103CF" w:rsidRPr="00E64770">
        <w:rPr>
          <w:rFonts w:ascii="Calibri" w:hAnsi="Calibri"/>
          <w:b/>
          <w:sz w:val="22"/>
          <w:szCs w:val="22"/>
          <w:lang w:val="en-US"/>
        </w:rPr>
        <w:t>General Competencies and Learning Outcomes from the Course</w:t>
      </w:r>
      <w:r w:rsidR="009C7FA7" w:rsidRPr="00E64770">
        <w:rPr>
          <w:rFonts w:ascii="Calibri" w:hAnsi="Calibri"/>
          <w:b/>
          <w:iCs/>
          <w:sz w:val="22"/>
          <w:szCs w:val="22"/>
          <w:lang w:val="en-US"/>
        </w:rPr>
        <w:t xml:space="preserve"> </w:t>
      </w:r>
    </w:p>
    <w:p w14:paraId="6A124AC6" w14:textId="77777777" w:rsidR="00E103CF" w:rsidRPr="00E64770" w:rsidRDefault="00E103CF" w:rsidP="00BB1A05">
      <w:pPr>
        <w:jc w:val="both"/>
        <w:rPr>
          <w:rFonts w:ascii="Calibri" w:hAnsi="Calibri"/>
          <w:i/>
          <w:iCs/>
          <w:sz w:val="22"/>
          <w:szCs w:val="22"/>
          <w:lang w:val="en-US"/>
        </w:rPr>
      </w:pPr>
    </w:p>
    <w:p w14:paraId="5ACB8657" w14:textId="77777777" w:rsidR="00C3085D" w:rsidRPr="00E64770" w:rsidRDefault="00E103CF" w:rsidP="00BB1A05">
      <w:pPr>
        <w:jc w:val="both"/>
        <w:rPr>
          <w:rFonts w:ascii="Calibri" w:hAnsi="Calibri"/>
          <w:i/>
          <w:iCs/>
          <w:sz w:val="22"/>
          <w:szCs w:val="22"/>
          <w:lang w:val="en-US"/>
        </w:rPr>
      </w:pPr>
      <w:r w:rsidRPr="00E64770">
        <w:rPr>
          <w:rFonts w:ascii="Calibri" w:hAnsi="Calibri"/>
          <w:i/>
          <w:iCs/>
          <w:sz w:val="22"/>
          <w:szCs w:val="22"/>
          <w:lang w:val="en-US"/>
        </w:rPr>
        <w:t xml:space="preserve">Define the general competencies </w:t>
      </w:r>
      <w:r w:rsidR="00581B94">
        <w:rPr>
          <w:rFonts w:ascii="Calibri" w:hAnsi="Calibri"/>
          <w:i/>
          <w:iCs/>
          <w:sz w:val="22"/>
          <w:szCs w:val="22"/>
          <w:lang w:val="en-US"/>
        </w:rPr>
        <w:t xml:space="preserve">taught by the course </w:t>
      </w:r>
      <w:r w:rsidRPr="00E64770">
        <w:rPr>
          <w:rFonts w:ascii="Calibri" w:hAnsi="Calibri"/>
          <w:i/>
          <w:iCs/>
          <w:sz w:val="22"/>
          <w:szCs w:val="22"/>
          <w:lang w:val="en-US"/>
        </w:rPr>
        <w:t xml:space="preserve">and learning outcomes </w:t>
      </w:r>
      <w:r w:rsidR="00581B94">
        <w:rPr>
          <w:rFonts w:ascii="Calibri" w:hAnsi="Calibri"/>
          <w:i/>
          <w:iCs/>
          <w:sz w:val="22"/>
          <w:szCs w:val="22"/>
          <w:lang w:val="en-US"/>
        </w:rPr>
        <w:t>from</w:t>
      </w:r>
      <w:r w:rsidRPr="00E64770">
        <w:rPr>
          <w:rFonts w:ascii="Calibri" w:hAnsi="Calibri"/>
          <w:i/>
          <w:iCs/>
          <w:sz w:val="22"/>
          <w:szCs w:val="22"/>
          <w:lang w:val="en-US"/>
        </w:rPr>
        <w:t xml:space="preserve"> the course.</w:t>
      </w:r>
    </w:p>
    <w:p w14:paraId="4CED8D79" w14:textId="77777777" w:rsidR="0049045B" w:rsidRPr="00E64770" w:rsidRDefault="0049045B" w:rsidP="00BB1A05">
      <w:pPr>
        <w:jc w:val="both"/>
        <w:rPr>
          <w:rFonts w:ascii="Calibri" w:hAnsi="Calibri"/>
          <w:b/>
          <w:iCs/>
          <w:sz w:val="22"/>
          <w:szCs w:val="22"/>
          <w:lang w:val="en-US"/>
        </w:rPr>
      </w:pPr>
    </w:p>
    <w:p w14:paraId="50593AF1" w14:textId="77777777" w:rsidR="006F1DD9" w:rsidRPr="00E64770" w:rsidRDefault="00E103CF" w:rsidP="00BB1A05">
      <w:pPr>
        <w:jc w:val="both"/>
        <w:rPr>
          <w:rFonts w:ascii="Calibri" w:hAnsi="Calibri"/>
          <w:iCs/>
          <w:sz w:val="22"/>
          <w:szCs w:val="22"/>
          <w:lang w:val="en-US"/>
        </w:rPr>
      </w:pPr>
      <w:r w:rsidRPr="00E64770">
        <w:rPr>
          <w:rFonts w:ascii="Calibri" w:hAnsi="Calibri"/>
          <w:iCs/>
          <w:sz w:val="22"/>
          <w:szCs w:val="22"/>
          <w:lang w:val="en-US"/>
        </w:rPr>
        <w:t>Use the following table to explain this</w:t>
      </w:r>
      <w:r w:rsidR="00D97160" w:rsidRPr="00E64770">
        <w:rPr>
          <w:rFonts w:ascii="Calibri" w:hAnsi="Calibri"/>
          <w:iCs/>
          <w:sz w:val="22"/>
          <w:szCs w:val="22"/>
          <w:lang w:val="en-US"/>
        </w:rPr>
        <w:t>:</w:t>
      </w:r>
    </w:p>
    <w:p w14:paraId="0A36FD2E" w14:textId="77777777" w:rsidR="006F1DD9" w:rsidRPr="00E64770" w:rsidRDefault="006F1DD9" w:rsidP="00BB1A05">
      <w:pPr>
        <w:jc w:val="both"/>
        <w:rPr>
          <w:rFonts w:ascii="Calibri" w:hAnsi="Calibri"/>
          <w:b/>
          <w:iCs/>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4409"/>
      </w:tblGrid>
      <w:tr w:rsidR="009C7FA7" w:rsidRPr="00E64770" w14:paraId="5C6B79A7" w14:textId="77777777" w:rsidTr="001D6D89">
        <w:tc>
          <w:tcPr>
            <w:tcW w:w="4382" w:type="dxa"/>
            <w:shd w:val="clear" w:color="auto" w:fill="D9D9D9"/>
          </w:tcPr>
          <w:p w14:paraId="7A9B8814" w14:textId="77777777" w:rsidR="009C7FA7" w:rsidRPr="00E64770" w:rsidRDefault="00E103CF" w:rsidP="00E103CF">
            <w:pPr>
              <w:jc w:val="both"/>
              <w:rPr>
                <w:rFonts w:ascii="Calibri" w:hAnsi="Calibri"/>
                <w:b/>
                <w:iCs/>
                <w:sz w:val="22"/>
                <w:szCs w:val="22"/>
                <w:lang w:val="en-US"/>
              </w:rPr>
            </w:pPr>
            <w:r w:rsidRPr="00E64770">
              <w:rPr>
                <w:rFonts w:ascii="Calibri" w:hAnsi="Calibri"/>
                <w:b/>
                <w:iCs/>
                <w:sz w:val="22"/>
                <w:szCs w:val="22"/>
                <w:lang w:val="en-US"/>
              </w:rPr>
              <w:t>Generic Competencies</w:t>
            </w:r>
          </w:p>
        </w:tc>
        <w:tc>
          <w:tcPr>
            <w:tcW w:w="4490" w:type="dxa"/>
            <w:shd w:val="clear" w:color="auto" w:fill="D9D9D9"/>
          </w:tcPr>
          <w:p w14:paraId="3BC05436" w14:textId="77777777" w:rsidR="009C7FA7" w:rsidRPr="00E64770" w:rsidRDefault="00E103CF" w:rsidP="00E103CF">
            <w:pPr>
              <w:jc w:val="both"/>
              <w:rPr>
                <w:rFonts w:ascii="Calibri" w:hAnsi="Calibri"/>
                <w:b/>
                <w:iCs/>
                <w:sz w:val="22"/>
                <w:szCs w:val="22"/>
                <w:lang w:val="en-US"/>
              </w:rPr>
            </w:pPr>
            <w:r w:rsidRPr="00E64770">
              <w:rPr>
                <w:rFonts w:ascii="Calibri" w:hAnsi="Calibri"/>
                <w:b/>
                <w:iCs/>
                <w:sz w:val="22"/>
                <w:szCs w:val="22"/>
                <w:lang w:val="en-US"/>
              </w:rPr>
              <w:t>General Learning Outcomes</w:t>
            </w:r>
          </w:p>
        </w:tc>
      </w:tr>
      <w:tr w:rsidR="009C7FA7" w:rsidRPr="00E64770" w14:paraId="1C2A7A3E" w14:textId="77777777" w:rsidTr="00581B94">
        <w:tc>
          <w:tcPr>
            <w:tcW w:w="4382" w:type="dxa"/>
            <w:shd w:val="clear" w:color="auto" w:fill="auto"/>
            <w:vAlign w:val="center"/>
          </w:tcPr>
          <w:p w14:paraId="2226D3F0" w14:textId="77777777" w:rsidR="009C7FA7" w:rsidRPr="00E64770" w:rsidRDefault="00E103CF" w:rsidP="00581B94">
            <w:pPr>
              <w:rPr>
                <w:rFonts w:ascii="Calibri" w:hAnsi="Calibri" w:cs="Arial"/>
                <w:i/>
                <w:sz w:val="22"/>
                <w:szCs w:val="22"/>
                <w:lang w:val="en-US"/>
              </w:rPr>
            </w:pPr>
            <w:r w:rsidRPr="00E64770">
              <w:rPr>
                <w:rFonts w:ascii="Calibri" w:hAnsi="Calibri" w:cs="Arial"/>
                <w:i/>
                <w:sz w:val="22"/>
                <w:szCs w:val="22"/>
                <w:lang w:val="en-US"/>
              </w:rPr>
              <w:t>Competency Name</w:t>
            </w:r>
          </w:p>
        </w:tc>
        <w:tc>
          <w:tcPr>
            <w:tcW w:w="4490" w:type="dxa"/>
            <w:vMerge w:val="restart"/>
            <w:shd w:val="clear" w:color="auto" w:fill="auto"/>
          </w:tcPr>
          <w:p w14:paraId="469D509D" w14:textId="77777777" w:rsidR="009C7FA7" w:rsidRPr="00E64770" w:rsidRDefault="009C7FA7" w:rsidP="0065312A">
            <w:pPr>
              <w:jc w:val="both"/>
              <w:rPr>
                <w:rFonts w:ascii="Calibri" w:hAnsi="Calibri"/>
                <w:b/>
                <w:iCs/>
                <w:sz w:val="22"/>
                <w:szCs w:val="22"/>
                <w:lang w:val="en-US"/>
              </w:rPr>
            </w:pPr>
          </w:p>
        </w:tc>
      </w:tr>
      <w:tr w:rsidR="009C7FA7" w:rsidRPr="00E64770" w14:paraId="30139952" w14:textId="77777777" w:rsidTr="009C7FA7">
        <w:tc>
          <w:tcPr>
            <w:tcW w:w="4382" w:type="dxa"/>
            <w:shd w:val="clear" w:color="auto" w:fill="auto"/>
          </w:tcPr>
          <w:p w14:paraId="24A062E2" w14:textId="77777777" w:rsidR="00032003" w:rsidRPr="00E64770" w:rsidRDefault="00E103CF" w:rsidP="00E103CF">
            <w:pPr>
              <w:jc w:val="both"/>
              <w:rPr>
                <w:rFonts w:ascii="Calibri" w:hAnsi="Calibri"/>
                <w:i/>
                <w:iCs/>
                <w:sz w:val="12"/>
                <w:szCs w:val="22"/>
                <w:lang w:val="en-US"/>
              </w:rPr>
            </w:pPr>
            <w:r w:rsidRPr="00E64770">
              <w:rPr>
                <w:rFonts w:ascii="Calibri" w:hAnsi="Calibri" w:cs="Arial"/>
                <w:i/>
                <w:sz w:val="22"/>
                <w:szCs w:val="22"/>
                <w:lang w:val="en-US"/>
              </w:rPr>
              <w:t>Competency name</w:t>
            </w:r>
          </w:p>
        </w:tc>
        <w:tc>
          <w:tcPr>
            <w:tcW w:w="4490" w:type="dxa"/>
            <w:vMerge/>
            <w:shd w:val="clear" w:color="auto" w:fill="auto"/>
          </w:tcPr>
          <w:p w14:paraId="37FE4115" w14:textId="77777777" w:rsidR="009C7FA7" w:rsidRPr="00E64770" w:rsidRDefault="009C7FA7" w:rsidP="001D6D89">
            <w:pPr>
              <w:jc w:val="both"/>
              <w:rPr>
                <w:rFonts w:ascii="Calibri" w:hAnsi="Calibri"/>
                <w:b/>
                <w:iCs/>
                <w:sz w:val="22"/>
                <w:szCs w:val="22"/>
                <w:lang w:val="en-US"/>
              </w:rPr>
            </w:pPr>
          </w:p>
        </w:tc>
      </w:tr>
    </w:tbl>
    <w:p w14:paraId="7AEDBEB2" w14:textId="77777777" w:rsidR="009C7FA7" w:rsidRPr="00E64770" w:rsidRDefault="009C7FA7" w:rsidP="0066404C">
      <w:pPr>
        <w:jc w:val="both"/>
        <w:rPr>
          <w:rFonts w:ascii="Calibri" w:hAnsi="Calibri"/>
          <w:iCs/>
          <w:sz w:val="22"/>
          <w:szCs w:val="22"/>
          <w:lang w:val="en-US"/>
        </w:rPr>
      </w:pPr>
    </w:p>
    <w:p w14:paraId="0DB99FB0" w14:textId="77777777" w:rsidR="00D97160" w:rsidRPr="00E64770" w:rsidRDefault="00E103CF" w:rsidP="00D97160">
      <w:pPr>
        <w:jc w:val="both"/>
        <w:rPr>
          <w:rFonts w:ascii="Calibri" w:hAnsi="Calibri"/>
          <w:i/>
          <w:iCs/>
          <w:sz w:val="22"/>
          <w:szCs w:val="22"/>
          <w:u w:val="single"/>
          <w:lang w:val="en-US"/>
        </w:rPr>
      </w:pPr>
      <w:r w:rsidRPr="00E64770">
        <w:rPr>
          <w:rFonts w:ascii="Calibri" w:hAnsi="Calibri"/>
          <w:i/>
          <w:iCs/>
          <w:sz w:val="22"/>
          <w:szCs w:val="22"/>
          <w:u w:val="single"/>
          <w:lang w:val="en-US"/>
        </w:rPr>
        <w:t>Major aspects</w:t>
      </w:r>
      <w:r w:rsidR="00D97160" w:rsidRPr="00E64770">
        <w:rPr>
          <w:rFonts w:ascii="Calibri" w:hAnsi="Calibri"/>
          <w:i/>
          <w:iCs/>
          <w:sz w:val="22"/>
          <w:szCs w:val="22"/>
          <w:u w:val="single"/>
          <w:lang w:val="en-US"/>
        </w:rPr>
        <w:t>:</w:t>
      </w:r>
    </w:p>
    <w:p w14:paraId="252FE181" w14:textId="77777777" w:rsidR="00D97160" w:rsidRPr="00E64770" w:rsidRDefault="00D97160" w:rsidP="00D97160">
      <w:pPr>
        <w:jc w:val="both"/>
        <w:rPr>
          <w:rFonts w:ascii="Calibri" w:hAnsi="Calibri"/>
          <w:b/>
          <w:i/>
          <w:iCs/>
          <w:sz w:val="22"/>
          <w:szCs w:val="22"/>
          <w:u w:val="single"/>
          <w:lang w:val="en-US"/>
        </w:rPr>
      </w:pPr>
    </w:p>
    <w:p w14:paraId="38EADF0A" w14:textId="1C4DCEF9" w:rsidR="00D97160" w:rsidRPr="00E64770" w:rsidRDefault="00E103CF" w:rsidP="00D97160">
      <w:pPr>
        <w:numPr>
          <w:ilvl w:val="0"/>
          <w:numId w:val="28"/>
        </w:numPr>
        <w:jc w:val="both"/>
        <w:rPr>
          <w:rFonts w:ascii="Calibri" w:hAnsi="Calibri"/>
          <w:i/>
          <w:iCs/>
          <w:sz w:val="22"/>
          <w:szCs w:val="22"/>
          <w:lang w:val="en-US"/>
        </w:rPr>
      </w:pPr>
      <w:r w:rsidRPr="00E64770">
        <w:rPr>
          <w:rFonts w:ascii="Calibri" w:hAnsi="Calibri"/>
          <w:i/>
          <w:iCs/>
          <w:sz w:val="22"/>
          <w:szCs w:val="22"/>
          <w:lang w:val="en-US"/>
        </w:rPr>
        <w:t xml:space="preserve">Ensure that the name of the competency is the official </w:t>
      </w:r>
      <w:r w:rsidR="00817B4D" w:rsidRPr="00E64770">
        <w:rPr>
          <w:rFonts w:ascii="Calibri" w:hAnsi="Calibri"/>
          <w:i/>
          <w:iCs/>
          <w:sz w:val="22"/>
          <w:szCs w:val="22"/>
          <w:lang w:val="en-US"/>
        </w:rPr>
        <w:t>one.</w:t>
      </w:r>
      <w:r w:rsidR="00817B4D">
        <w:rPr>
          <w:rFonts w:ascii="Calibri" w:hAnsi="Calibri"/>
          <w:i/>
          <w:iCs/>
          <w:sz w:val="22"/>
          <w:szCs w:val="22"/>
          <w:lang w:val="en-US"/>
        </w:rPr>
        <w:t xml:space="preserve"> (Check with the track coordinator)</w:t>
      </w:r>
    </w:p>
    <w:p w14:paraId="257B5FEC" w14:textId="77777777" w:rsidR="00D97160" w:rsidRPr="00E64770" w:rsidRDefault="00E103CF" w:rsidP="00D97160">
      <w:pPr>
        <w:numPr>
          <w:ilvl w:val="0"/>
          <w:numId w:val="28"/>
        </w:numPr>
        <w:jc w:val="both"/>
        <w:rPr>
          <w:rFonts w:ascii="Calibri" w:hAnsi="Calibri"/>
          <w:i/>
          <w:iCs/>
          <w:sz w:val="22"/>
          <w:szCs w:val="22"/>
          <w:lang w:val="en-US"/>
        </w:rPr>
      </w:pPr>
      <w:r w:rsidRPr="00E64770">
        <w:rPr>
          <w:rFonts w:ascii="Calibri" w:hAnsi="Calibri"/>
          <w:i/>
          <w:iCs/>
          <w:sz w:val="22"/>
          <w:szCs w:val="22"/>
          <w:lang w:val="en-US"/>
        </w:rPr>
        <w:t>There is no minimum or maximum number of general Learning Outcomes</w:t>
      </w:r>
      <w:r w:rsidR="00581B94">
        <w:rPr>
          <w:rFonts w:ascii="Calibri" w:hAnsi="Calibri"/>
          <w:i/>
          <w:iCs/>
          <w:sz w:val="22"/>
          <w:szCs w:val="22"/>
          <w:lang w:val="en-US"/>
        </w:rPr>
        <w:t>,</w:t>
      </w:r>
      <w:r w:rsidRPr="00E64770">
        <w:rPr>
          <w:rFonts w:ascii="Calibri" w:hAnsi="Calibri"/>
          <w:i/>
          <w:iCs/>
          <w:sz w:val="22"/>
          <w:szCs w:val="22"/>
          <w:lang w:val="en-US"/>
        </w:rPr>
        <w:t xml:space="preserve"> but be sure that the outcomes are consistent with the competencies and can be proven to be “general,” including the learning outcomes that </w:t>
      </w:r>
      <w:r w:rsidR="00581B94">
        <w:rPr>
          <w:rFonts w:ascii="Calibri" w:hAnsi="Calibri"/>
          <w:i/>
          <w:iCs/>
          <w:sz w:val="22"/>
          <w:szCs w:val="22"/>
          <w:lang w:val="en-US"/>
        </w:rPr>
        <w:t>are</w:t>
      </w:r>
      <w:r w:rsidRPr="00E64770">
        <w:rPr>
          <w:rFonts w:ascii="Calibri" w:hAnsi="Calibri"/>
          <w:i/>
          <w:iCs/>
          <w:sz w:val="22"/>
          <w:szCs w:val="22"/>
          <w:lang w:val="en-US"/>
        </w:rPr>
        <w:t xml:space="preserve"> described in letter</w:t>
      </w:r>
      <w:r w:rsidR="00D97160" w:rsidRPr="00E64770">
        <w:rPr>
          <w:rFonts w:ascii="Calibri" w:hAnsi="Calibri"/>
          <w:i/>
          <w:iCs/>
          <w:sz w:val="22"/>
          <w:szCs w:val="22"/>
          <w:lang w:val="en-US"/>
        </w:rPr>
        <w:t xml:space="preserve"> D.</w:t>
      </w:r>
    </w:p>
    <w:p w14:paraId="091B99AF" w14:textId="77777777" w:rsidR="00D97160" w:rsidRPr="00E64770" w:rsidRDefault="00E103CF" w:rsidP="00D97160">
      <w:pPr>
        <w:numPr>
          <w:ilvl w:val="0"/>
          <w:numId w:val="28"/>
        </w:numPr>
        <w:jc w:val="both"/>
        <w:rPr>
          <w:rFonts w:ascii="Calibri" w:hAnsi="Calibri"/>
          <w:i/>
          <w:iCs/>
          <w:sz w:val="22"/>
          <w:szCs w:val="22"/>
          <w:lang w:val="en-US"/>
        </w:rPr>
      </w:pPr>
      <w:r w:rsidRPr="00E64770">
        <w:rPr>
          <w:rFonts w:ascii="Calibri" w:hAnsi="Calibri"/>
          <w:i/>
          <w:iCs/>
          <w:sz w:val="22"/>
          <w:szCs w:val="22"/>
          <w:lang w:val="en-US"/>
        </w:rPr>
        <w:t xml:space="preserve">Draft the Learning Outcomes on the basis of the UDD configuration described in “Guide for </w:t>
      </w:r>
      <w:r w:rsidR="00581B94">
        <w:rPr>
          <w:rFonts w:ascii="Calibri" w:hAnsi="Calibri"/>
          <w:i/>
          <w:iCs/>
          <w:sz w:val="22"/>
          <w:szCs w:val="22"/>
          <w:lang w:val="en-US"/>
        </w:rPr>
        <w:t>writing</w:t>
      </w:r>
      <w:r w:rsidRPr="00E64770">
        <w:rPr>
          <w:rFonts w:ascii="Calibri" w:hAnsi="Calibri"/>
          <w:i/>
          <w:iCs/>
          <w:sz w:val="22"/>
          <w:szCs w:val="22"/>
          <w:lang w:val="en-US"/>
        </w:rPr>
        <w:t xml:space="preserve"> learning outcomes.</w:t>
      </w:r>
      <w:r w:rsidR="00D97160" w:rsidRPr="00E64770">
        <w:rPr>
          <w:rFonts w:ascii="Calibri" w:hAnsi="Calibri"/>
          <w:i/>
          <w:iCs/>
          <w:sz w:val="22"/>
          <w:szCs w:val="22"/>
          <w:lang w:val="en-US"/>
        </w:rPr>
        <w:t>”</w:t>
      </w:r>
      <w:r w:rsidR="0069427E" w:rsidRPr="00E64770">
        <w:rPr>
          <w:rStyle w:val="Refdenotaalpie"/>
          <w:rFonts w:ascii="Calibri" w:hAnsi="Calibri"/>
          <w:i/>
          <w:iCs/>
          <w:sz w:val="22"/>
          <w:szCs w:val="22"/>
          <w:lang w:val="en-US"/>
        </w:rPr>
        <w:footnoteReference w:id="6"/>
      </w:r>
    </w:p>
    <w:p w14:paraId="02E383DA" w14:textId="77777777" w:rsidR="0065312A" w:rsidRPr="00E64770" w:rsidRDefault="000041B5" w:rsidP="00D97160">
      <w:pPr>
        <w:numPr>
          <w:ilvl w:val="0"/>
          <w:numId w:val="28"/>
        </w:numPr>
        <w:jc w:val="both"/>
        <w:rPr>
          <w:rFonts w:ascii="Calibri" w:hAnsi="Calibri"/>
          <w:i/>
          <w:iCs/>
          <w:sz w:val="22"/>
          <w:szCs w:val="22"/>
          <w:lang w:val="en-US"/>
        </w:rPr>
      </w:pPr>
      <w:r w:rsidRPr="00E64770">
        <w:rPr>
          <w:rFonts w:ascii="Calibri" w:hAnsi="Calibri"/>
          <w:i/>
          <w:iCs/>
          <w:sz w:val="22"/>
          <w:szCs w:val="22"/>
          <w:lang w:val="en-US"/>
        </w:rPr>
        <w:t xml:space="preserve">Learning outcomes </w:t>
      </w:r>
      <w:r w:rsidR="00581B94">
        <w:rPr>
          <w:rFonts w:ascii="Calibri" w:hAnsi="Calibri"/>
          <w:i/>
          <w:iCs/>
          <w:sz w:val="22"/>
          <w:szCs w:val="22"/>
          <w:lang w:val="en-US"/>
        </w:rPr>
        <w:t xml:space="preserve">are not required </w:t>
      </w:r>
      <w:r w:rsidRPr="00E64770">
        <w:rPr>
          <w:rFonts w:ascii="Calibri" w:hAnsi="Calibri"/>
          <w:i/>
          <w:iCs/>
          <w:sz w:val="22"/>
          <w:szCs w:val="22"/>
          <w:lang w:val="en-US"/>
        </w:rPr>
        <w:t>for each competency because one Learning Outcome may be the result of more than one competency</w:t>
      </w:r>
      <w:r w:rsidR="00C128EA" w:rsidRPr="00E64770">
        <w:rPr>
          <w:rFonts w:ascii="Calibri" w:hAnsi="Calibri"/>
          <w:i/>
          <w:iCs/>
          <w:sz w:val="22"/>
          <w:szCs w:val="22"/>
          <w:lang w:val="en-US"/>
        </w:rPr>
        <w:t>.</w:t>
      </w:r>
    </w:p>
    <w:p w14:paraId="6D45FB4A" w14:textId="77777777" w:rsidR="00D97160" w:rsidRPr="00E64770" w:rsidRDefault="00D97160" w:rsidP="0066404C">
      <w:pPr>
        <w:jc w:val="both"/>
        <w:rPr>
          <w:rFonts w:ascii="Calibri" w:hAnsi="Calibri"/>
          <w:b/>
          <w:iCs/>
          <w:sz w:val="22"/>
          <w:szCs w:val="22"/>
          <w:lang w:val="en-US"/>
        </w:rPr>
      </w:pPr>
    </w:p>
    <w:p w14:paraId="30C62F76" w14:textId="77777777" w:rsidR="00FC61CD" w:rsidRPr="00E64770" w:rsidRDefault="0049045B" w:rsidP="00C3085D">
      <w:pPr>
        <w:jc w:val="both"/>
        <w:rPr>
          <w:rFonts w:ascii="Calibri" w:hAnsi="Calibri"/>
          <w:b/>
          <w:sz w:val="22"/>
          <w:szCs w:val="22"/>
          <w:lang w:val="en-US"/>
        </w:rPr>
      </w:pPr>
      <w:r w:rsidRPr="00E64770">
        <w:rPr>
          <w:rFonts w:ascii="Calibri" w:hAnsi="Calibri"/>
          <w:b/>
          <w:sz w:val="22"/>
          <w:szCs w:val="22"/>
          <w:lang w:val="en-US"/>
        </w:rPr>
        <w:t xml:space="preserve">D. </w:t>
      </w:r>
      <w:r w:rsidR="00230EE3" w:rsidRPr="00E64770">
        <w:rPr>
          <w:rFonts w:ascii="Calibri" w:hAnsi="Calibri"/>
          <w:b/>
          <w:sz w:val="22"/>
          <w:szCs w:val="22"/>
          <w:lang w:val="en-US"/>
        </w:rPr>
        <w:t xml:space="preserve"> Uni</w:t>
      </w:r>
      <w:r w:rsidR="00581B94">
        <w:rPr>
          <w:rFonts w:ascii="Calibri" w:hAnsi="Calibri"/>
          <w:b/>
          <w:sz w:val="22"/>
          <w:szCs w:val="22"/>
          <w:lang w:val="en-US"/>
        </w:rPr>
        <w:t xml:space="preserve">ts, </w:t>
      </w:r>
      <w:r w:rsidR="000041B5" w:rsidRPr="00E64770">
        <w:rPr>
          <w:rFonts w:ascii="Calibri" w:hAnsi="Calibri"/>
          <w:b/>
          <w:sz w:val="22"/>
          <w:szCs w:val="22"/>
          <w:lang w:val="en-US"/>
        </w:rPr>
        <w:t>Content and Learning Outcomes</w:t>
      </w:r>
    </w:p>
    <w:p w14:paraId="3E1789B9" w14:textId="77777777" w:rsidR="00940891" w:rsidRPr="00E64770" w:rsidRDefault="00940891" w:rsidP="00C3085D">
      <w:pPr>
        <w:jc w:val="both"/>
        <w:rPr>
          <w:rFonts w:ascii="Calibri" w:hAnsi="Calibri"/>
          <w:b/>
          <w:sz w:val="22"/>
          <w:szCs w:val="22"/>
          <w:lang w:val="en-US"/>
        </w:rPr>
      </w:pPr>
    </w:p>
    <w:p w14:paraId="280B5F77" w14:textId="77777777" w:rsidR="0065312A" w:rsidRPr="00E64770" w:rsidRDefault="000041B5" w:rsidP="00C3085D">
      <w:pPr>
        <w:jc w:val="both"/>
        <w:rPr>
          <w:rFonts w:ascii="Calibri" w:hAnsi="Calibri"/>
          <w:sz w:val="22"/>
          <w:szCs w:val="22"/>
          <w:lang w:val="en-US"/>
        </w:rPr>
      </w:pPr>
      <w:r w:rsidRPr="00E64770">
        <w:rPr>
          <w:rFonts w:ascii="Calibri" w:hAnsi="Calibri"/>
          <w:sz w:val="22"/>
          <w:szCs w:val="22"/>
          <w:lang w:val="en-US"/>
        </w:rPr>
        <w:t>The information in the following table must be provided</w:t>
      </w:r>
      <w:r w:rsidR="0065312A" w:rsidRPr="00E64770">
        <w:rPr>
          <w:rFonts w:ascii="Calibri" w:hAnsi="Calibri"/>
          <w:sz w:val="22"/>
          <w:szCs w:val="22"/>
          <w:lang w:val="en-US"/>
        </w:rPr>
        <w:t>:</w:t>
      </w:r>
    </w:p>
    <w:p w14:paraId="575A293A" w14:textId="77777777" w:rsidR="0065312A" w:rsidRPr="00E64770" w:rsidRDefault="0065312A" w:rsidP="00C3085D">
      <w:pPr>
        <w:jc w:val="both"/>
        <w:rPr>
          <w:rFonts w:ascii="Calibri" w:hAnsi="Calibri"/>
          <w:b/>
          <w:sz w:val="22"/>
          <w:szCs w:val="22"/>
          <w:lang w:val="en-US"/>
        </w:rPr>
      </w:pPr>
    </w:p>
    <w:tbl>
      <w:tblPr>
        <w:tblW w:w="886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1701"/>
        <w:gridCol w:w="3119"/>
      </w:tblGrid>
      <w:tr w:rsidR="005F4CD9" w:rsidRPr="003E3CFD" w14:paraId="1C19F9C8" w14:textId="77777777" w:rsidTr="005F4CD9">
        <w:tc>
          <w:tcPr>
            <w:tcW w:w="4045" w:type="dxa"/>
            <w:shd w:val="clear" w:color="auto" w:fill="D9D9D9"/>
          </w:tcPr>
          <w:p w14:paraId="38EC7D79" w14:textId="77777777" w:rsidR="005F4CD9" w:rsidRPr="00E64770" w:rsidRDefault="005F4CD9" w:rsidP="00581B94">
            <w:pPr>
              <w:jc w:val="center"/>
              <w:rPr>
                <w:rFonts w:ascii="Calibri" w:hAnsi="Calibri"/>
                <w:b/>
                <w:sz w:val="22"/>
                <w:szCs w:val="22"/>
                <w:lang w:val="en-US"/>
              </w:rPr>
            </w:pPr>
            <w:r w:rsidRPr="00E64770">
              <w:rPr>
                <w:rFonts w:ascii="Calibri" w:hAnsi="Calibri"/>
                <w:b/>
                <w:sz w:val="22"/>
                <w:szCs w:val="22"/>
                <w:lang w:val="en-US"/>
              </w:rPr>
              <w:t>Uni</w:t>
            </w:r>
            <w:r w:rsidR="000041B5" w:rsidRPr="00E64770">
              <w:rPr>
                <w:rFonts w:ascii="Calibri" w:hAnsi="Calibri"/>
                <w:b/>
                <w:sz w:val="22"/>
                <w:szCs w:val="22"/>
                <w:lang w:val="en-US"/>
              </w:rPr>
              <w:t xml:space="preserve">ts </w:t>
            </w:r>
            <w:r w:rsidR="00581B94">
              <w:rPr>
                <w:rFonts w:ascii="Calibri" w:hAnsi="Calibri"/>
                <w:b/>
                <w:sz w:val="22"/>
                <w:szCs w:val="22"/>
                <w:lang w:val="en-US"/>
              </w:rPr>
              <w:t>and</w:t>
            </w:r>
            <w:r w:rsidR="000041B5" w:rsidRPr="00E64770">
              <w:rPr>
                <w:rFonts w:ascii="Calibri" w:hAnsi="Calibri"/>
                <w:b/>
                <w:sz w:val="22"/>
                <w:szCs w:val="22"/>
                <w:lang w:val="en-US"/>
              </w:rPr>
              <w:t xml:space="preserve"> Content</w:t>
            </w:r>
          </w:p>
        </w:tc>
        <w:tc>
          <w:tcPr>
            <w:tcW w:w="1701" w:type="dxa"/>
            <w:shd w:val="clear" w:color="auto" w:fill="D9D9D9"/>
          </w:tcPr>
          <w:p w14:paraId="639657E8" w14:textId="77777777" w:rsidR="005F4CD9" w:rsidRPr="00E64770" w:rsidRDefault="000041B5" w:rsidP="005F4CD9">
            <w:pPr>
              <w:jc w:val="center"/>
              <w:rPr>
                <w:rFonts w:ascii="Calibri" w:hAnsi="Calibri"/>
                <w:b/>
                <w:iCs/>
                <w:sz w:val="22"/>
                <w:szCs w:val="22"/>
                <w:lang w:val="en-US"/>
              </w:rPr>
            </w:pPr>
            <w:r w:rsidRPr="00E64770">
              <w:rPr>
                <w:rFonts w:ascii="Calibri" w:hAnsi="Calibri"/>
                <w:b/>
                <w:iCs/>
                <w:sz w:val="22"/>
                <w:szCs w:val="22"/>
                <w:lang w:val="en-US"/>
              </w:rPr>
              <w:t>Competency</w:t>
            </w:r>
          </w:p>
          <w:p w14:paraId="19B74E07" w14:textId="77777777" w:rsidR="005F4CD9" w:rsidRPr="00E64770" w:rsidRDefault="005F4CD9" w:rsidP="000041B5">
            <w:pPr>
              <w:jc w:val="center"/>
              <w:rPr>
                <w:rFonts w:ascii="Calibri" w:hAnsi="Calibri"/>
                <w:b/>
                <w:sz w:val="22"/>
                <w:szCs w:val="22"/>
                <w:lang w:val="en-US"/>
              </w:rPr>
            </w:pPr>
            <w:r w:rsidRPr="00E64770">
              <w:rPr>
                <w:rFonts w:ascii="Calibri" w:hAnsi="Calibri"/>
                <w:i/>
                <w:iCs/>
                <w:szCs w:val="22"/>
                <w:lang w:val="en-US"/>
              </w:rPr>
              <w:t>(</w:t>
            </w:r>
            <w:r w:rsidR="000041B5" w:rsidRPr="00E64770">
              <w:rPr>
                <w:rFonts w:ascii="Calibri" w:hAnsi="Calibri"/>
                <w:i/>
                <w:iCs/>
                <w:szCs w:val="22"/>
                <w:lang w:val="en-US"/>
              </w:rPr>
              <w:t>Name</w:t>
            </w:r>
            <w:r w:rsidRPr="00E64770">
              <w:rPr>
                <w:rFonts w:ascii="Calibri" w:hAnsi="Calibri"/>
                <w:i/>
                <w:iCs/>
                <w:szCs w:val="22"/>
                <w:lang w:val="en-US"/>
              </w:rPr>
              <w:t>)</w:t>
            </w:r>
          </w:p>
        </w:tc>
        <w:tc>
          <w:tcPr>
            <w:tcW w:w="3119" w:type="dxa"/>
            <w:shd w:val="clear" w:color="auto" w:fill="D9D9D9"/>
          </w:tcPr>
          <w:p w14:paraId="283927DA" w14:textId="77777777" w:rsidR="005F4CD9" w:rsidRPr="00E64770" w:rsidRDefault="000041B5" w:rsidP="005F4CD9">
            <w:pPr>
              <w:jc w:val="center"/>
              <w:rPr>
                <w:rFonts w:ascii="Calibri" w:hAnsi="Calibri"/>
                <w:b/>
                <w:sz w:val="22"/>
                <w:szCs w:val="22"/>
                <w:lang w:val="en-US"/>
              </w:rPr>
            </w:pPr>
            <w:r w:rsidRPr="00E64770">
              <w:rPr>
                <w:rFonts w:ascii="Calibri" w:hAnsi="Calibri"/>
                <w:b/>
                <w:sz w:val="22"/>
                <w:szCs w:val="22"/>
                <w:lang w:val="en-US"/>
              </w:rPr>
              <w:t>Learning Outcomes</w:t>
            </w:r>
          </w:p>
          <w:p w14:paraId="33BAB0B6" w14:textId="77777777" w:rsidR="005F4CD9" w:rsidRPr="00E64770" w:rsidRDefault="005F4CD9" w:rsidP="00581B94">
            <w:pPr>
              <w:jc w:val="center"/>
              <w:rPr>
                <w:rFonts w:ascii="Calibri" w:hAnsi="Calibri"/>
                <w:b/>
                <w:sz w:val="22"/>
                <w:szCs w:val="22"/>
                <w:lang w:val="en-US"/>
              </w:rPr>
            </w:pPr>
            <w:r w:rsidRPr="00E64770">
              <w:rPr>
                <w:rFonts w:ascii="Calibri" w:hAnsi="Calibri"/>
                <w:i/>
                <w:iCs/>
                <w:szCs w:val="22"/>
                <w:lang w:val="en-US"/>
              </w:rPr>
              <w:t>(</w:t>
            </w:r>
            <w:r w:rsidR="000041B5" w:rsidRPr="00E64770">
              <w:rPr>
                <w:rFonts w:ascii="Calibri" w:hAnsi="Calibri"/>
                <w:i/>
                <w:iCs/>
                <w:szCs w:val="22"/>
                <w:lang w:val="en-US"/>
              </w:rPr>
              <w:t>by unit and specific</w:t>
            </w:r>
            <w:r w:rsidRPr="00E64770">
              <w:rPr>
                <w:rFonts w:ascii="Calibri" w:hAnsi="Calibri"/>
                <w:i/>
                <w:iCs/>
                <w:szCs w:val="22"/>
                <w:lang w:val="en-US"/>
              </w:rPr>
              <w:t>/</w:t>
            </w:r>
            <w:r w:rsidR="000041B5" w:rsidRPr="00E64770">
              <w:rPr>
                <w:rFonts w:ascii="Calibri" w:hAnsi="Calibri"/>
                <w:i/>
                <w:iCs/>
                <w:szCs w:val="22"/>
                <w:lang w:val="en-US"/>
              </w:rPr>
              <w:t>generic competency</w:t>
            </w:r>
            <w:r w:rsidRPr="00E64770">
              <w:rPr>
                <w:rFonts w:ascii="Calibri" w:hAnsi="Calibri"/>
                <w:i/>
                <w:iCs/>
                <w:szCs w:val="22"/>
                <w:lang w:val="en-US"/>
              </w:rPr>
              <w:t>)</w:t>
            </w:r>
          </w:p>
        </w:tc>
      </w:tr>
      <w:tr w:rsidR="005F4CD9" w:rsidRPr="003E3CFD" w14:paraId="20602644" w14:textId="77777777" w:rsidTr="00FB2AC0">
        <w:trPr>
          <w:trHeight w:val="1804"/>
        </w:trPr>
        <w:tc>
          <w:tcPr>
            <w:tcW w:w="4045" w:type="dxa"/>
          </w:tcPr>
          <w:p w14:paraId="2B9021F5" w14:textId="77777777" w:rsidR="005F4CD9" w:rsidRPr="00E64770" w:rsidRDefault="005F4CD9" w:rsidP="005F4CD9">
            <w:pPr>
              <w:jc w:val="both"/>
              <w:rPr>
                <w:rFonts w:ascii="Calibri" w:hAnsi="Calibri"/>
                <w:i/>
                <w:szCs w:val="22"/>
                <w:lang w:val="en-US"/>
              </w:rPr>
            </w:pPr>
          </w:p>
          <w:p w14:paraId="073DB050" w14:textId="77777777" w:rsidR="005F4CD9" w:rsidRDefault="000041B5" w:rsidP="000041B5">
            <w:pPr>
              <w:jc w:val="both"/>
              <w:rPr>
                <w:rFonts w:ascii="Calibri" w:hAnsi="Calibri"/>
                <w:i/>
                <w:szCs w:val="22"/>
                <w:lang w:val="en-US"/>
              </w:rPr>
            </w:pPr>
            <w:r w:rsidRPr="00E64770">
              <w:rPr>
                <w:rFonts w:ascii="Calibri" w:hAnsi="Calibri"/>
                <w:i/>
                <w:szCs w:val="22"/>
                <w:lang w:val="en-US"/>
              </w:rPr>
              <w:t>Indicate each of the units and the respective content that will be addressed in the course.</w:t>
            </w:r>
            <w:r w:rsidR="005F4CD9" w:rsidRPr="00E64770">
              <w:rPr>
                <w:rFonts w:ascii="Calibri" w:hAnsi="Calibri"/>
                <w:i/>
                <w:szCs w:val="22"/>
                <w:lang w:val="en-US"/>
              </w:rPr>
              <w:t xml:space="preserve"> </w:t>
            </w:r>
          </w:p>
          <w:p w14:paraId="25653928" w14:textId="77777777" w:rsidR="00817B4D" w:rsidRDefault="00817B4D" w:rsidP="000041B5">
            <w:pPr>
              <w:jc w:val="both"/>
              <w:rPr>
                <w:rFonts w:ascii="Calibri" w:hAnsi="Calibri"/>
                <w:i/>
                <w:szCs w:val="22"/>
                <w:lang w:val="en-US"/>
              </w:rPr>
            </w:pPr>
          </w:p>
          <w:p w14:paraId="00D93794" w14:textId="77777777" w:rsidR="00817B4D" w:rsidRDefault="00817B4D" w:rsidP="000041B5">
            <w:pPr>
              <w:jc w:val="both"/>
              <w:rPr>
                <w:rFonts w:ascii="Calibri" w:hAnsi="Calibri"/>
                <w:i/>
                <w:szCs w:val="22"/>
                <w:lang w:val="en-US"/>
              </w:rPr>
            </w:pPr>
            <w:r>
              <w:rPr>
                <w:rFonts w:ascii="Calibri" w:hAnsi="Calibri"/>
                <w:i/>
                <w:szCs w:val="22"/>
                <w:lang w:val="en-US"/>
              </w:rPr>
              <w:t>For Example:</w:t>
            </w:r>
          </w:p>
          <w:p w14:paraId="2F448F00" w14:textId="55C04468" w:rsidR="00817B4D" w:rsidRDefault="00817B4D" w:rsidP="000041B5">
            <w:pPr>
              <w:jc w:val="both"/>
              <w:rPr>
                <w:rFonts w:ascii="Calibri" w:hAnsi="Calibri"/>
                <w:b/>
                <w:bCs/>
                <w:i/>
                <w:szCs w:val="22"/>
                <w:lang w:val="en-US"/>
              </w:rPr>
            </w:pPr>
            <w:r w:rsidRPr="00817B4D">
              <w:rPr>
                <w:rFonts w:ascii="Calibri" w:hAnsi="Calibri"/>
                <w:b/>
                <w:bCs/>
                <w:i/>
                <w:szCs w:val="22"/>
                <w:lang w:val="en-US"/>
              </w:rPr>
              <w:t>Unit 1: Cardiovascular System</w:t>
            </w:r>
          </w:p>
          <w:p w14:paraId="4C0D3A06" w14:textId="467C08B0" w:rsidR="00817B4D" w:rsidRPr="00817B4D" w:rsidRDefault="00817B4D" w:rsidP="00817B4D">
            <w:pPr>
              <w:pStyle w:val="Prrafodelista"/>
              <w:numPr>
                <w:ilvl w:val="0"/>
                <w:numId w:val="37"/>
              </w:numPr>
              <w:jc w:val="both"/>
              <w:rPr>
                <w:i/>
                <w:lang w:val="en-US"/>
              </w:rPr>
            </w:pPr>
            <w:r w:rsidRPr="00817B4D">
              <w:rPr>
                <w:i/>
                <w:lang w:val="en-US"/>
              </w:rPr>
              <w:t>Heart</w:t>
            </w:r>
          </w:p>
          <w:p w14:paraId="1F6614E4" w14:textId="72481224" w:rsidR="00817B4D" w:rsidRPr="00817B4D" w:rsidRDefault="00817B4D" w:rsidP="00817B4D">
            <w:pPr>
              <w:pStyle w:val="Prrafodelista"/>
              <w:numPr>
                <w:ilvl w:val="0"/>
                <w:numId w:val="37"/>
              </w:numPr>
              <w:jc w:val="both"/>
              <w:rPr>
                <w:i/>
                <w:lang w:val="en-US"/>
              </w:rPr>
            </w:pPr>
            <w:r w:rsidRPr="00817B4D">
              <w:rPr>
                <w:i/>
                <w:lang w:val="en-US"/>
              </w:rPr>
              <w:t>Veins</w:t>
            </w:r>
          </w:p>
          <w:p w14:paraId="51ECD654" w14:textId="05960E17" w:rsidR="00817B4D" w:rsidRPr="00817B4D" w:rsidRDefault="00817B4D" w:rsidP="00817B4D">
            <w:pPr>
              <w:pStyle w:val="Prrafodelista"/>
              <w:numPr>
                <w:ilvl w:val="0"/>
                <w:numId w:val="37"/>
              </w:numPr>
              <w:jc w:val="both"/>
              <w:rPr>
                <w:i/>
                <w:lang w:val="en-US"/>
              </w:rPr>
            </w:pPr>
            <w:r w:rsidRPr="00817B4D">
              <w:rPr>
                <w:i/>
                <w:lang w:val="en-US"/>
              </w:rPr>
              <w:t>Arteries</w:t>
            </w:r>
          </w:p>
          <w:p w14:paraId="5373859A" w14:textId="13A8013F" w:rsidR="00817B4D" w:rsidRPr="00817B4D" w:rsidRDefault="00817B4D" w:rsidP="000041B5">
            <w:pPr>
              <w:jc w:val="both"/>
              <w:rPr>
                <w:rFonts w:ascii="Calibri" w:hAnsi="Calibri"/>
                <w:b/>
                <w:bCs/>
                <w:i/>
                <w:szCs w:val="22"/>
                <w:lang w:val="en-US"/>
              </w:rPr>
            </w:pPr>
          </w:p>
        </w:tc>
        <w:tc>
          <w:tcPr>
            <w:tcW w:w="1701" w:type="dxa"/>
          </w:tcPr>
          <w:p w14:paraId="11D9375F" w14:textId="77777777" w:rsidR="005F4CD9" w:rsidRPr="00E64770" w:rsidRDefault="005F4CD9" w:rsidP="005F4CD9">
            <w:pPr>
              <w:jc w:val="both"/>
              <w:rPr>
                <w:rFonts w:ascii="Calibri" w:hAnsi="Calibri"/>
                <w:i/>
                <w:szCs w:val="22"/>
                <w:lang w:val="en-US"/>
              </w:rPr>
            </w:pPr>
          </w:p>
          <w:p w14:paraId="6FE36C40" w14:textId="77777777" w:rsidR="005F4CD9" w:rsidRDefault="000041B5" w:rsidP="00581B94">
            <w:pPr>
              <w:jc w:val="both"/>
              <w:rPr>
                <w:rFonts w:ascii="Calibri" w:hAnsi="Calibri"/>
                <w:i/>
                <w:szCs w:val="22"/>
                <w:lang w:val="en-US"/>
              </w:rPr>
            </w:pPr>
            <w:r w:rsidRPr="00E64770">
              <w:rPr>
                <w:rFonts w:ascii="Calibri" w:hAnsi="Calibri"/>
                <w:i/>
                <w:szCs w:val="22"/>
                <w:lang w:val="en-US"/>
              </w:rPr>
              <w:t xml:space="preserve">Competencies are defined </w:t>
            </w:r>
            <w:r w:rsidR="00581B94">
              <w:rPr>
                <w:rFonts w:ascii="Calibri" w:hAnsi="Calibri"/>
                <w:i/>
                <w:szCs w:val="22"/>
                <w:lang w:val="en-US"/>
              </w:rPr>
              <w:t xml:space="preserve">horizontally, </w:t>
            </w:r>
            <w:r w:rsidRPr="00E64770">
              <w:rPr>
                <w:rFonts w:ascii="Calibri" w:hAnsi="Calibri"/>
                <w:i/>
                <w:szCs w:val="22"/>
                <w:lang w:val="en-US"/>
              </w:rPr>
              <w:t>consistent with the Learning Outcomes.</w:t>
            </w:r>
          </w:p>
          <w:p w14:paraId="1F84CC46" w14:textId="77777777" w:rsidR="00817B4D" w:rsidRDefault="00817B4D" w:rsidP="00581B94">
            <w:pPr>
              <w:jc w:val="both"/>
              <w:rPr>
                <w:rFonts w:ascii="Calibri" w:hAnsi="Calibri"/>
                <w:i/>
                <w:szCs w:val="22"/>
                <w:lang w:val="en-US"/>
              </w:rPr>
            </w:pPr>
          </w:p>
          <w:p w14:paraId="552DE37E" w14:textId="098E48CB" w:rsidR="00817B4D" w:rsidRPr="00E64770" w:rsidRDefault="00817B4D" w:rsidP="00581B94">
            <w:pPr>
              <w:jc w:val="both"/>
              <w:rPr>
                <w:rFonts w:ascii="Calibri" w:hAnsi="Calibri"/>
                <w:i/>
                <w:szCs w:val="22"/>
                <w:lang w:val="en-US"/>
              </w:rPr>
            </w:pPr>
            <w:r>
              <w:rPr>
                <w:rFonts w:ascii="Calibri" w:hAnsi="Calibri"/>
                <w:i/>
                <w:szCs w:val="22"/>
                <w:lang w:val="en-US"/>
              </w:rPr>
              <w:t>(Use the competencies mentioned in item B and C)</w:t>
            </w:r>
          </w:p>
        </w:tc>
        <w:tc>
          <w:tcPr>
            <w:tcW w:w="3119" w:type="dxa"/>
          </w:tcPr>
          <w:p w14:paraId="5C7D4A83" w14:textId="77777777" w:rsidR="005F4CD9" w:rsidRPr="00E64770" w:rsidRDefault="005F4CD9" w:rsidP="005F4CD9">
            <w:pPr>
              <w:jc w:val="both"/>
              <w:rPr>
                <w:rFonts w:ascii="Calibri" w:hAnsi="Calibri"/>
                <w:i/>
                <w:szCs w:val="22"/>
                <w:lang w:val="en-US"/>
              </w:rPr>
            </w:pPr>
          </w:p>
          <w:p w14:paraId="21F0A1A2" w14:textId="77777777" w:rsidR="005F4CD9" w:rsidRDefault="000041B5" w:rsidP="000041B5">
            <w:pPr>
              <w:jc w:val="both"/>
              <w:rPr>
                <w:rFonts w:ascii="Calibri" w:hAnsi="Calibri"/>
                <w:i/>
                <w:szCs w:val="22"/>
                <w:lang w:val="en-US"/>
              </w:rPr>
            </w:pPr>
            <w:r w:rsidRPr="00E64770">
              <w:rPr>
                <w:rFonts w:ascii="Calibri" w:hAnsi="Calibri"/>
                <w:i/>
                <w:szCs w:val="22"/>
                <w:lang w:val="en-US"/>
              </w:rPr>
              <w:t>Provide a description indicating what the student can do (and does) with what he “knows.”</w:t>
            </w:r>
            <w:r w:rsidR="005F4CD9" w:rsidRPr="00E64770">
              <w:rPr>
                <w:rFonts w:ascii="Calibri" w:hAnsi="Calibri"/>
                <w:i/>
                <w:szCs w:val="22"/>
                <w:lang w:val="en-US"/>
              </w:rPr>
              <w:t xml:space="preserve"> </w:t>
            </w:r>
          </w:p>
          <w:p w14:paraId="65018E8D" w14:textId="77777777" w:rsidR="00817B4D" w:rsidRDefault="00817B4D" w:rsidP="000041B5">
            <w:pPr>
              <w:jc w:val="both"/>
              <w:rPr>
                <w:rFonts w:ascii="Calibri" w:hAnsi="Calibri"/>
                <w:i/>
                <w:szCs w:val="22"/>
                <w:lang w:val="en-US"/>
              </w:rPr>
            </w:pPr>
          </w:p>
          <w:p w14:paraId="14221092" w14:textId="77777777" w:rsidR="00817B4D" w:rsidRDefault="00817B4D" w:rsidP="000041B5">
            <w:pPr>
              <w:jc w:val="both"/>
              <w:rPr>
                <w:rFonts w:ascii="Calibri" w:hAnsi="Calibri"/>
                <w:i/>
                <w:szCs w:val="22"/>
                <w:lang w:val="en-US"/>
              </w:rPr>
            </w:pPr>
            <w:r>
              <w:rPr>
                <w:rFonts w:ascii="Calibri" w:hAnsi="Calibri"/>
                <w:i/>
                <w:szCs w:val="22"/>
                <w:lang w:val="en-US"/>
              </w:rPr>
              <w:t>For example:</w:t>
            </w:r>
          </w:p>
          <w:p w14:paraId="4DA07974" w14:textId="51E96CB7" w:rsidR="00817B4D" w:rsidRPr="00E64770" w:rsidRDefault="003E3CFD" w:rsidP="000041B5">
            <w:pPr>
              <w:jc w:val="both"/>
              <w:rPr>
                <w:rFonts w:ascii="Calibri" w:hAnsi="Calibri"/>
                <w:i/>
                <w:szCs w:val="22"/>
                <w:lang w:val="en-US"/>
              </w:rPr>
            </w:pPr>
            <w:r>
              <w:rPr>
                <w:rFonts w:ascii="Calibri" w:hAnsi="Calibri"/>
                <w:i/>
                <w:szCs w:val="22"/>
                <w:lang w:val="en-US"/>
              </w:rPr>
              <w:t>Analyses</w:t>
            </w:r>
            <w:r w:rsidR="00817B4D">
              <w:rPr>
                <w:rFonts w:ascii="Calibri" w:hAnsi="Calibri"/>
                <w:i/>
                <w:szCs w:val="22"/>
                <w:lang w:val="en-US"/>
              </w:rPr>
              <w:t xml:space="preserve"> the parts of the Cardiovascular System from the observation of macromodels.</w:t>
            </w:r>
          </w:p>
        </w:tc>
      </w:tr>
    </w:tbl>
    <w:p w14:paraId="23A8D15A" w14:textId="77777777" w:rsidR="00FC61CD" w:rsidRPr="00E64770" w:rsidRDefault="00FC61CD" w:rsidP="00C3085D">
      <w:pPr>
        <w:jc w:val="both"/>
        <w:rPr>
          <w:rFonts w:ascii="Calibri" w:hAnsi="Calibri"/>
          <w:b/>
          <w:sz w:val="22"/>
          <w:szCs w:val="22"/>
          <w:lang w:val="en-US"/>
        </w:rPr>
      </w:pPr>
    </w:p>
    <w:p w14:paraId="1E742A96" w14:textId="77777777" w:rsidR="0065312A" w:rsidRPr="00E64770" w:rsidRDefault="000041B5" w:rsidP="00C3085D">
      <w:pPr>
        <w:jc w:val="both"/>
        <w:rPr>
          <w:rFonts w:ascii="Calibri" w:hAnsi="Calibri"/>
          <w:sz w:val="22"/>
          <w:szCs w:val="22"/>
          <w:lang w:val="en-US"/>
        </w:rPr>
      </w:pPr>
      <w:r w:rsidRPr="00E64770">
        <w:rPr>
          <w:rFonts w:ascii="Calibri" w:hAnsi="Calibri"/>
          <w:i/>
          <w:iCs/>
          <w:sz w:val="22"/>
          <w:szCs w:val="22"/>
          <w:u w:val="single"/>
          <w:lang w:val="en-US"/>
        </w:rPr>
        <w:t>Major aspects</w:t>
      </w:r>
      <w:r w:rsidR="0065312A" w:rsidRPr="00E64770">
        <w:rPr>
          <w:rFonts w:ascii="Calibri" w:hAnsi="Calibri"/>
          <w:i/>
          <w:iCs/>
          <w:sz w:val="22"/>
          <w:szCs w:val="22"/>
          <w:u w:val="single"/>
          <w:lang w:val="en-US"/>
        </w:rPr>
        <w:t>:</w:t>
      </w:r>
    </w:p>
    <w:p w14:paraId="69927B81" w14:textId="77777777" w:rsidR="0065312A" w:rsidRPr="00E64770" w:rsidRDefault="0065312A" w:rsidP="00C3085D">
      <w:pPr>
        <w:jc w:val="both"/>
        <w:rPr>
          <w:rFonts w:ascii="Calibri" w:hAnsi="Calibri"/>
          <w:b/>
          <w:sz w:val="22"/>
          <w:szCs w:val="22"/>
          <w:lang w:val="en-US"/>
        </w:rPr>
      </w:pPr>
    </w:p>
    <w:p w14:paraId="3398FADA" w14:textId="77777777" w:rsidR="0065312A" w:rsidRPr="00E64770" w:rsidRDefault="000041B5" w:rsidP="0065312A">
      <w:pPr>
        <w:numPr>
          <w:ilvl w:val="0"/>
          <w:numId w:val="29"/>
        </w:numPr>
        <w:jc w:val="both"/>
        <w:rPr>
          <w:rFonts w:ascii="Calibri" w:hAnsi="Calibri"/>
          <w:i/>
          <w:iCs/>
          <w:sz w:val="22"/>
          <w:szCs w:val="22"/>
          <w:lang w:val="en-US"/>
        </w:rPr>
      </w:pPr>
      <w:r w:rsidRPr="00E64770">
        <w:rPr>
          <w:rFonts w:ascii="Calibri" w:hAnsi="Calibri"/>
          <w:i/>
          <w:iCs/>
          <w:sz w:val="22"/>
          <w:szCs w:val="22"/>
          <w:lang w:val="en-US"/>
        </w:rPr>
        <w:t xml:space="preserve">Learning Outcomes do not need to be for each competency or content because one Learning Outcome may </w:t>
      </w:r>
      <w:r w:rsidR="00581B94">
        <w:rPr>
          <w:rFonts w:ascii="Calibri" w:hAnsi="Calibri"/>
          <w:i/>
          <w:iCs/>
          <w:sz w:val="22"/>
          <w:szCs w:val="22"/>
          <w:lang w:val="en-US"/>
        </w:rPr>
        <w:t>be the result of</w:t>
      </w:r>
      <w:r w:rsidRPr="00E64770">
        <w:rPr>
          <w:rFonts w:ascii="Calibri" w:hAnsi="Calibri"/>
          <w:i/>
          <w:iCs/>
          <w:sz w:val="22"/>
          <w:szCs w:val="22"/>
          <w:lang w:val="en-US"/>
        </w:rPr>
        <w:t xml:space="preserve"> more than one content and/or one competency.</w:t>
      </w:r>
    </w:p>
    <w:p w14:paraId="0EDC41C2" w14:textId="77777777" w:rsidR="00032003" w:rsidRPr="00E64770" w:rsidRDefault="00032003" w:rsidP="00C3085D">
      <w:pPr>
        <w:jc w:val="both"/>
        <w:rPr>
          <w:rFonts w:ascii="Calibri" w:hAnsi="Calibri"/>
          <w:b/>
          <w:sz w:val="22"/>
          <w:szCs w:val="22"/>
          <w:lang w:val="en-US"/>
        </w:rPr>
      </w:pPr>
    </w:p>
    <w:p w14:paraId="32D36AAC" w14:textId="77777777" w:rsidR="00FC61CD" w:rsidRPr="00E64770" w:rsidRDefault="00FC61CD" w:rsidP="00C3085D">
      <w:pPr>
        <w:jc w:val="both"/>
        <w:rPr>
          <w:rFonts w:ascii="Calibri" w:hAnsi="Calibri"/>
          <w:b/>
          <w:sz w:val="22"/>
          <w:szCs w:val="22"/>
          <w:lang w:val="en-US"/>
        </w:rPr>
      </w:pPr>
      <w:r w:rsidRPr="00E64770">
        <w:rPr>
          <w:rFonts w:ascii="Calibri" w:hAnsi="Calibri"/>
          <w:b/>
          <w:sz w:val="22"/>
          <w:szCs w:val="22"/>
          <w:lang w:val="en-US"/>
        </w:rPr>
        <w:t xml:space="preserve">E. </w:t>
      </w:r>
      <w:r w:rsidR="000041B5" w:rsidRPr="00E64770">
        <w:rPr>
          <w:rFonts w:ascii="Calibri" w:hAnsi="Calibri"/>
          <w:b/>
          <w:sz w:val="22"/>
          <w:szCs w:val="22"/>
          <w:lang w:val="en-US"/>
        </w:rPr>
        <w:t xml:space="preserve">Teaching </w:t>
      </w:r>
      <w:r w:rsidR="00581B94">
        <w:rPr>
          <w:rFonts w:ascii="Calibri" w:hAnsi="Calibri"/>
          <w:b/>
          <w:sz w:val="22"/>
          <w:szCs w:val="22"/>
          <w:lang w:val="en-US"/>
        </w:rPr>
        <w:t>Methods</w:t>
      </w:r>
    </w:p>
    <w:p w14:paraId="73B00EFD" w14:textId="77777777" w:rsidR="00FC61CD" w:rsidRPr="00E64770" w:rsidRDefault="00FC61CD" w:rsidP="00C3085D">
      <w:pPr>
        <w:jc w:val="both"/>
        <w:rPr>
          <w:rFonts w:ascii="Calibri" w:hAnsi="Calibri"/>
          <w:b/>
          <w:sz w:val="22"/>
          <w:szCs w:val="22"/>
          <w:lang w:val="en-US"/>
        </w:rPr>
      </w:pPr>
    </w:p>
    <w:p w14:paraId="443BFD31" w14:textId="77777777" w:rsidR="00AF1FFC" w:rsidRPr="00E64770" w:rsidRDefault="000041B5" w:rsidP="00AF1FFC">
      <w:pPr>
        <w:jc w:val="both"/>
        <w:rPr>
          <w:rFonts w:ascii="Calibri" w:hAnsi="Calibri"/>
          <w:i/>
          <w:iCs/>
          <w:sz w:val="22"/>
          <w:szCs w:val="22"/>
          <w:lang w:val="en-US"/>
        </w:rPr>
      </w:pPr>
      <w:r w:rsidRPr="00E64770">
        <w:rPr>
          <w:rFonts w:ascii="Calibri" w:hAnsi="Calibri"/>
          <w:i/>
          <w:iCs/>
          <w:sz w:val="22"/>
          <w:szCs w:val="22"/>
          <w:lang w:val="en-US"/>
        </w:rPr>
        <w:lastRenderedPageBreak/>
        <w:t xml:space="preserve">Name and briefly describe the </w:t>
      </w:r>
      <w:r w:rsidR="00581B94">
        <w:rPr>
          <w:rFonts w:ascii="Calibri" w:hAnsi="Calibri"/>
          <w:i/>
          <w:iCs/>
          <w:sz w:val="22"/>
          <w:szCs w:val="22"/>
          <w:lang w:val="en-US"/>
        </w:rPr>
        <w:t>method</w:t>
      </w:r>
      <w:r w:rsidRPr="00E64770">
        <w:rPr>
          <w:rFonts w:ascii="Calibri" w:hAnsi="Calibri"/>
          <w:i/>
          <w:iCs/>
          <w:sz w:val="22"/>
          <w:szCs w:val="22"/>
          <w:lang w:val="en-US"/>
        </w:rPr>
        <w:t xml:space="preserve"> selected to ensure that students achieve the </w:t>
      </w:r>
      <w:r w:rsidR="00581B94">
        <w:rPr>
          <w:rFonts w:ascii="Calibri" w:hAnsi="Calibri"/>
          <w:i/>
          <w:iCs/>
          <w:sz w:val="22"/>
          <w:szCs w:val="22"/>
          <w:lang w:val="en-US"/>
        </w:rPr>
        <w:t xml:space="preserve">expected </w:t>
      </w:r>
      <w:r w:rsidRPr="00E64770">
        <w:rPr>
          <w:rFonts w:ascii="Calibri" w:hAnsi="Calibri"/>
          <w:i/>
          <w:iCs/>
          <w:sz w:val="22"/>
          <w:szCs w:val="22"/>
          <w:lang w:val="en-US"/>
        </w:rPr>
        <w:t>learning outcomes and competencies.</w:t>
      </w:r>
    </w:p>
    <w:p w14:paraId="4C6D0F40" w14:textId="77777777" w:rsidR="00734E80" w:rsidRPr="00E64770" w:rsidRDefault="00734E80" w:rsidP="00734E80">
      <w:pPr>
        <w:jc w:val="both"/>
        <w:rPr>
          <w:rFonts w:ascii="Calibri" w:hAnsi="Calibri"/>
          <w:b/>
          <w:i/>
          <w:iCs/>
          <w:sz w:val="22"/>
          <w:szCs w:val="22"/>
          <w:u w:val="single"/>
          <w:lang w:val="en-US"/>
        </w:rPr>
      </w:pPr>
    </w:p>
    <w:p w14:paraId="0EEEEAE9" w14:textId="77777777" w:rsidR="00734E80" w:rsidRPr="00E64770" w:rsidRDefault="000041B5" w:rsidP="00734E80">
      <w:pPr>
        <w:jc w:val="both"/>
        <w:rPr>
          <w:rFonts w:ascii="Calibri" w:hAnsi="Calibri"/>
          <w:i/>
          <w:iCs/>
          <w:sz w:val="22"/>
          <w:szCs w:val="22"/>
          <w:u w:val="single"/>
          <w:lang w:val="en-US"/>
        </w:rPr>
      </w:pPr>
      <w:r w:rsidRPr="00E64770">
        <w:rPr>
          <w:rFonts w:ascii="Calibri" w:hAnsi="Calibri"/>
          <w:i/>
          <w:iCs/>
          <w:sz w:val="22"/>
          <w:szCs w:val="22"/>
          <w:u w:val="single"/>
          <w:lang w:val="en-US"/>
        </w:rPr>
        <w:t>Major aspects</w:t>
      </w:r>
      <w:r w:rsidR="00734E80" w:rsidRPr="00E64770">
        <w:rPr>
          <w:rFonts w:ascii="Calibri" w:hAnsi="Calibri"/>
          <w:i/>
          <w:iCs/>
          <w:sz w:val="22"/>
          <w:szCs w:val="22"/>
          <w:u w:val="single"/>
          <w:lang w:val="en-US"/>
        </w:rPr>
        <w:t>:</w:t>
      </w:r>
    </w:p>
    <w:p w14:paraId="7EB6AC41" w14:textId="77777777" w:rsidR="00734E80" w:rsidRPr="00E64770" w:rsidRDefault="00734E80" w:rsidP="00734E80">
      <w:pPr>
        <w:jc w:val="both"/>
        <w:rPr>
          <w:rFonts w:ascii="Calibri" w:hAnsi="Calibri"/>
          <w:b/>
          <w:sz w:val="22"/>
          <w:szCs w:val="22"/>
          <w:lang w:val="en-US"/>
        </w:rPr>
      </w:pPr>
    </w:p>
    <w:p w14:paraId="40FB41FC" w14:textId="77777777" w:rsidR="00685B05" w:rsidRPr="00E64770" w:rsidRDefault="000041B5" w:rsidP="00734E80">
      <w:pPr>
        <w:numPr>
          <w:ilvl w:val="0"/>
          <w:numId w:val="30"/>
        </w:numPr>
        <w:jc w:val="both"/>
        <w:rPr>
          <w:rFonts w:ascii="Calibri" w:hAnsi="Calibri"/>
          <w:i/>
          <w:iCs/>
          <w:sz w:val="22"/>
          <w:szCs w:val="22"/>
          <w:lang w:val="en-US"/>
        </w:rPr>
      </w:pPr>
      <w:r w:rsidRPr="00E64770">
        <w:rPr>
          <w:rFonts w:ascii="Calibri" w:hAnsi="Calibri"/>
          <w:i/>
          <w:iCs/>
          <w:sz w:val="22"/>
          <w:szCs w:val="22"/>
          <w:lang w:val="en-US"/>
        </w:rPr>
        <w:t>Ensure that the method</w:t>
      </w:r>
      <w:r w:rsidR="00581B94">
        <w:rPr>
          <w:rFonts w:ascii="Calibri" w:hAnsi="Calibri"/>
          <w:i/>
          <w:iCs/>
          <w:sz w:val="22"/>
          <w:szCs w:val="22"/>
          <w:lang w:val="en-US"/>
        </w:rPr>
        <w:t>s</w:t>
      </w:r>
      <w:r w:rsidRPr="00E64770">
        <w:rPr>
          <w:rFonts w:ascii="Calibri" w:hAnsi="Calibri"/>
          <w:i/>
          <w:iCs/>
          <w:sz w:val="22"/>
          <w:szCs w:val="22"/>
          <w:lang w:val="en-US"/>
        </w:rPr>
        <w:t xml:space="preserve"> selected are integrated so that students develop the competencies defined in the program.</w:t>
      </w:r>
    </w:p>
    <w:p w14:paraId="021F2A81" w14:textId="77777777" w:rsidR="00734E80" w:rsidRPr="00E64770" w:rsidRDefault="000041B5" w:rsidP="00734E80">
      <w:pPr>
        <w:numPr>
          <w:ilvl w:val="0"/>
          <w:numId w:val="30"/>
        </w:numPr>
        <w:jc w:val="both"/>
        <w:rPr>
          <w:rFonts w:ascii="Calibri" w:hAnsi="Calibri"/>
          <w:i/>
          <w:iCs/>
          <w:sz w:val="22"/>
          <w:szCs w:val="22"/>
          <w:lang w:val="en-US"/>
        </w:rPr>
      </w:pPr>
      <w:r w:rsidRPr="00E64770">
        <w:rPr>
          <w:rFonts w:ascii="Calibri" w:hAnsi="Calibri"/>
          <w:i/>
          <w:iCs/>
          <w:sz w:val="22"/>
          <w:szCs w:val="22"/>
          <w:lang w:val="en-US"/>
        </w:rPr>
        <w:t xml:space="preserve">The selected teaching </w:t>
      </w:r>
      <w:r w:rsidR="00581B94">
        <w:rPr>
          <w:rFonts w:ascii="Calibri" w:hAnsi="Calibri"/>
          <w:i/>
          <w:iCs/>
          <w:sz w:val="22"/>
          <w:szCs w:val="22"/>
          <w:lang w:val="en-US"/>
        </w:rPr>
        <w:t>methods</w:t>
      </w:r>
      <w:r w:rsidRPr="00E64770">
        <w:rPr>
          <w:rFonts w:ascii="Calibri" w:hAnsi="Calibri"/>
          <w:i/>
          <w:iCs/>
          <w:sz w:val="22"/>
          <w:szCs w:val="22"/>
          <w:lang w:val="en-US"/>
        </w:rPr>
        <w:t xml:space="preserve"> must be consistent with the guidelines that the program has proposed promoting.</w:t>
      </w:r>
    </w:p>
    <w:p w14:paraId="00AE550F" w14:textId="77777777" w:rsidR="00685B05" w:rsidRPr="00E64770" w:rsidRDefault="00685B05" w:rsidP="00AF1FFC">
      <w:pPr>
        <w:jc w:val="both"/>
        <w:rPr>
          <w:rFonts w:ascii="Calibri" w:hAnsi="Calibri"/>
          <w:b/>
          <w:sz w:val="22"/>
          <w:szCs w:val="22"/>
          <w:lang w:val="en-US"/>
        </w:rPr>
      </w:pPr>
    </w:p>
    <w:p w14:paraId="3B01CAC9" w14:textId="77777777" w:rsidR="000041B5" w:rsidRPr="00E64770" w:rsidRDefault="000041B5" w:rsidP="00AF1FFC">
      <w:pPr>
        <w:jc w:val="both"/>
        <w:rPr>
          <w:rFonts w:ascii="Calibri" w:hAnsi="Calibri"/>
          <w:b/>
          <w:sz w:val="22"/>
          <w:szCs w:val="22"/>
          <w:lang w:val="en-US"/>
        </w:rPr>
      </w:pPr>
    </w:p>
    <w:p w14:paraId="4ECD638B" w14:textId="77777777" w:rsidR="00685B05" w:rsidRPr="00E64770" w:rsidRDefault="00685B05" w:rsidP="00AF1FFC">
      <w:pPr>
        <w:jc w:val="both"/>
        <w:rPr>
          <w:rFonts w:ascii="Calibri" w:hAnsi="Calibri"/>
          <w:b/>
          <w:sz w:val="22"/>
          <w:szCs w:val="22"/>
          <w:lang w:val="en-US"/>
        </w:rPr>
      </w:pPr>
      <w:r w:rsidRPr="00E64770">
        <w:rPr>
          <w:rFonts w:ascii="Calibri" w:hAnsi="Calibri"/>
          <w:b/>
          <w:sz w:val="22"/>
          <w:szCs w:val="22"/>
          <w:lang w:val="en-US"/>
        </w:rPr>
        <w:t xml:space="preserve">F. </w:t>
      </w:r>
      <w:r w:rsidR="00346D08" w:rsidRPr="00E64770">
        <w:rPr>
          <w:rFonts w:ascii="Calibri" w:hAnsi="Calibri"/>
          <w:b/>
          <w:sz w:val="22"/>
          <w:szCs w:val="22"/>
          <w:lang w:val="en-US"/>
        </w:rPr>
        <w:t>E</w:t>
      </w:r>
      <w:r w:rsidR="000041B5" w:rsidRPr="00E64770">
        <w:rPr>
          <w:rFonts w:ascii="Calibri" w:hAnsi="Calibri"/>
          <w:b/>
          <w:sz w:val="22"/>
          <w:szCs w:val="22"/>
          <w:lang w:val="en-US"/>
        </w:rPr>
        <w:t xml:space="preserve">valuation </w:t>
      </w:r>
    </w:p>
    <w:p w14:paraId="3870B31F" w14:textId="77777777" w:rsidR="00685B05" w:rsidRPr="00E64770" w:rsidRDefault="00685B05" w:rsidP="00C3085D">
      <w:pPr>
        <w:jc w:val="both"/>
        <w:rPr>
          <w:rFonts w:ascii="Calibri" w:hAnsi="Calibri"/>
          <w:b/>
          <w:sz w:val="22"/>
          <w:szCs w:val="22"/>
          <w:lang w:val="en-US"/>
        </w:rPr>
      </w:pPr>
    </w:p>
    <w:p w14:paraId="56948E1E" w14:textId="77777777" w:rsidR="00156004" w:rsidRPr="00E64770" w:rsidRDefault="005D0FEC" w:rsidP="00C3085D">
      <w:pPr>
        <w:jc w:val="both"/>
        <w:rPr>
          <w:rFonts w:ascii="Calibri" w:hAnsi="Calibri"/>
          <w:i/>
          <w:sz w:val="22"/>
          <w:szCs w:val="22"/>
          <w:lang w:val="en-US"/>
        </w:rPr>
      </w:pPr>
      <w:r w:rsidRPr="00E64770">
        <w:rPr>
          <w:rFonts w:ascii="Calibri" w:hAnsi="Calibri"/>
          <w:i/>
          <w:sz w:val="22"/>
          <w:szCs w:val="22"/>
          <w:lang w:val="en-US"/>
        </w:rPr>
        <w:t>Name and briefly describe the procedures that will be used to evaluate learning outcomes and competencies</w:t>
      </w:r>
      <w:r w:rsidR="00581B94">
        <w:rPr>
          <w:rFonts w:ascii="Calibri" w:hAnsi="Calibri"/>
          <w:i/>
          <w:sz w:val="22"/>
          <w:szCs w:val="22"/>
          <w:lang w:val="en-US"/>
        </w:rPr>
        <w:t xml:space="preserve"> gained</w:t>
      </w:r>
      <w:r w:rsidRPr="00E64770">
        <w:rPr>
          <w:rFonts w:ascii="Calibri" w:hAnsi="Calibri"/>
          <w:i/>
          <w:sz w:val="22"/>
          <w:szCs w:val="22"/>
          <w:lang w:val="en-US"/>
        </w:rPr>
        <w:t xml:space="preserve"> from the course.</w:t>
      </w:r>
    </w:p>
    <w:p w14:paraId="1C1CF748" w14:textId="77777777" w:rsidR="0069427E" w:rsidRPr="00E64770" w:rsidRDefault="0069427E" w:rsidP="00C3085D">
      <w:pPr>
        <w:jc w:val="both"/>
        <w:rPr>
          <w:rFonts w:ascii="Calibri" w:hAnsi="Calibri"/>
          <w:i/>
          <w:iCs/>
          <w:sz w:val="22"/>
          <w:szCs w:val="22"/>
          <w:lang w:val="en-US"/>
        </w:rPr>
      </w:pPr>
    </w:p>
    <w:p w14:paraId="1E474B97" w14:textId="77777777" w:rsidR="0069427E" w:rsidRPr="00E64770" w:rsidRDefault="005D0FEC" w:rsidP="0069427E">
      <w:pPr>
        <w:jc w:val="both"/>
        <w:rPr>
          <w:rFonts w:ascii="Calibri" w:hAnsi="Calibri"/>
          <w:i/>
          <w:iCs/>
          <w:sz w:val="22"/>
          <w:szCs w:val="22"/>
          <w:u w:val="single"/>
          <w:lang w:val="en-US"/>
        </w:rPr>
      </w:pPr>
      <w:r w:rsidRPr="00E64770">
        <w:rPr>
          <w:rFonts w:ascii="Calibri" w:hAnsi="Calibri"/>
          <w:i/>
          <w:iCs/>
          <w:sz w:val="22"/>
          <w:szCs w:val="22"/>
          <w:u w:val="single"/>
          <w:lang w:val="en-US"/>
        </w:rPr>
        <w:t>Major aspects</w:t>
      </w:r>
      <w:r w:rsidR="0069427E" w:rsidRPr="00E64770">
        <w:rPr>
          <w:rFonts w:ascii="Calibri" w:hAnsi="Calibri"/>
          <w:i/>
          <w:iCs/>
          <w:sz w:val="22"/>
          <w:szCs w:val="22"/>
          <w:u w:val="single"/>
          <w:lang w:val="en-US"/>
        </w:rPr>
        <w:t>:</w:t>
      </w:r>
    </w:p>
    <w:p w14:paraId="302BAFCE" w14:textId="77777777" w:rsidR="0069427E" w:rsidRPr="00E64770" w:rsidRDefault="0069427E" w:rsidP="0069427E">
      <w:pPr>
        <w:jc w:val="both"/>
        <w:rPr>
          <w:rFonts w:ascii="Calibri" w:hAnsi="Calibri"/>
          <w:b/>
          <w:sz w:val="22"/>
          <w:szCs w:val="22"/>
          <w:lang w:val="en-US"/>
        </w:rPr>
      </w:pPr>
    </w:p>
    <w:p w14:paraId="17044469" w14:textId="77777777" w:rsidR="00581B94" w:rsidRDefault="00581B94" w:rsidP="00581B94">
      <w:pPr>
        <w:numPr>
          <w:ilvl w:val="0"/>
          <w:numId w:val="31"/>
        </w:numPr>
        <w:jc w:val="both"/>
        <w:rPr>
          <w:rFonts w:ascii="Calibri" w:hAnsi="Calibri"/>
          <w:i/>
          <w:iCs/>
          <w:sz w:val="22"/>
          <w:szCs w:val="22"/>
          <w:lang w:val="en-US"/>
        </w:rPr>
      </w:pPr>
      <w:r w:rsidRPr="00581B94">
        <w:rPr>
          <w:rFonts w:ascii="Calibri" w:hAnsi="Calibri"/>
          <w:i/>
          <w:iCs/>
          <w:sz w:val="22"/>
          <w:szCs w:val="22"/>
          <w:lang w:val="en-US"/>
        </w:rPr>
        <w:t xml:space="preserve">Ensure that the </w:t>
      </w:r>
      <w:r>
        <w:rPr>
          <w:rFonts w:ascii="Calibri" w:hAnsi="Calibri"/>
          <w:i/>
          <w:iCs/>
          <w:sz w:val="22"/>
          <w:szCs w:val="22"/>
          <w:lang w:val="en-US"/>
        </w:rPr>
        <w:t xml:space="preserve">evaluation </w:t>
      </w:r>
      <w:r w:rsidRPr="00581B94">
        <w:rPr>
          <w:rFonts w:ascii="Calibri" w:hAnsi="Calibri"/>
          <w:i/>
          <w:iCs/>
          <w:sz w:val="22"/>
          <w:szCs w:val="22"/>
          <w:lang w:val="en-US"/>
        </w:rPr>
        <w:t>methods selected are integrated so that students develop the competencies defined in the program.</w:t>
      </w:r>
    </w:p>
    <w:p w14:paraId="19C12A11" w14:textId="77777777" w:rsidR="0069427E" w:rsidRPr="00581B94" w:rsidRDefault="00581B94" w:rsidP="00581B94">
      <w:pPr>
        <w:numPr>
          <w:ilvl w:val="0"/>
          <w:numId w:val="31"/>
        </w:numPr>
        <w:jc w:val="both"/>
        <w:rPr>
          <w:rFonts w:ascii="Calibri" w:hAnsi="Calibri"/>
          <w:i/>
          <w:iCs/>
          <w:sz w:val="22"/>
          <w:szCs w:val="22"/>
          <w:lang w:val="en-US"/>
        </w:rPr>
      </w:pPr>
      <w:r w:rsidRPr="00581B94">
        <w:rPr>
          <w:rFonts w:ascii="Calibri" w:hAnsi="Calibri"/>
          <w:i/>
          <w:iCs/>
          <w:sz w:val="22"/>
          <w:szCs w:val="22"/>
          <w:lang w:val="en-US"/>
        </w:rPr>
        <w:t xml:space="preserve">The selected </w:t>
      </w:r>
      <w:r>
        <w:rPr>
          <w:rFonts w:ascii="Calibri" w:hAnsi="Calibri"/>
          <w:i/>
          <w:iCs/>
          <w:sz w:val="22"/>
          <w:szCs w:val="22"/>
          <w:lang w:val="en-US"/>
        </w:rPr>
        <w:t>evaluation</w:t>
      </w:r>
      <w:r w:rsidRPr="00581B94">
        <w:rPr>
          <w:rFonts w:ascii="Calibri" w:hAnsi="Calibri"/>
          <w:i/>
          <w:iCs/>
          <w:sz w:val="22"/>
          <w:szCs w:val="22"/>
          <w:lang w:val="en-US"/>
        </w:rPr>
        <w:t xml:space="preserve"> methods must be consistent with the guidelines that the program has proposed promoting</w:t>
      </w:r>
      <w:r w:rsidR="00C128EA" w:rsidRPr="00581B94">
        <w:rPr>
          <w:rFonts w:ascii="Calibri" w:hAnsi="Calibri"/>
          <w:i/>
          <w:iCs/>
          <w:sz w:val="22"/>
          <w:szCs w:val="22"/>
          <w:lang w:val="en-US"/>
        </w:rPr>
        <w:t>.</w:t>
      </w:r>
    </w:p>
    <w:p w14:paraId="22779150" w14:textId="77777777" w:rsidR="00460DAA" w:rsidRPr="00E64770" w:rsidRDefault="00E64770" w:rsidP="00460DAA">
      <w:pPr>
        <w:numPr>
          <w:ilvl w:val="0"/>
          <w:numId w:val="31"/>
        </w:numPr>
        <w:jc w:val="both"/>
        <w:rPr>
          <w:rFonts w:ascii="Calibri" w:hAnsi="Calibri"/>
          <w:i/>
          <w:iCs/>
          <w:sz w:val="22"/>
          <w:szCs w:val="22"/>
          <w:lang w:val="en-US"/>
        </w:rPr>
      </w:pPr>
      <w:r w:rsidRPr="00E64770">
        <w:rPr>
          <w:rFonts w:ascii="Calibri" w:hAnsi="Calibri"/>
          <w:i/>
          <w:iCs/>
          <w:sz w:val="22"/>
          <w:szCs w:val="22"/>
          <w:lang w:val="en-US"/>
        </w:rPr>
        <w:t>So that programs are effective for as long as possible, it is recommended that no percentages be used in evaluations since it is very likely that they will be changed or revised from time to time.  The evaluation percentages and any other elements</w:t>
      </w:r>
      <w:r w:rsidR="00035839">
        <w:rPr>
          <w:rFonts w:ascii="Calibri" w:hAnsi="Calibri"/>
          <w:i/>
          <w:iCs/>
          <w:sz w:val="22"/>
          <w:szCs w:val="22"/>
          <w:lang w:val="en-US"/>
        </w:rPr>
        <w:t>,</w:t>
      </w:r>
      <w:r w:rsidRPr="00E64770">
        <w:rPr>
          <w:rFonts w:ascii="Calibri" w:hAnsi="Calibri"/>
          <w:i/>
          <w:iCs/>
          <w:sz w:val="22"/>
          <w:szCs w:val="22"/>
          <w:lang w:val="en-US"/>
        </w:rPr>
        <w:t xml:space="preserve"> such as delivery dates of work, explanations of tasks, activities, etc.</w:t>
      </w:r>
      <w:r w:rsidR="00035839">
        <w:rPr>
          <w:rFonts w:ascii="Calibri" w:hAnsi="Calibri"/>
          <w:i/>
          <w:iCs/>
          <w:sz w:val="22"/>
          <w:szCs w:val="22"/>
          <w:lang w:val="en-US"/>
        </w:rPr>
        <w:t>,</w:t>
      </w:r>
      <w:r w:rsidRPr="00E64770">
        <w:rPr>
          <w:rFonts w:ascii="Calibri" w:hAnsi="Calibri"/>
          <w:i/>
          <w:iCs/>
          <w:sz w:val="22"/>
          <w:szCs w:val="22"/>
          <w:lang w:val="en-US"/>
        </w:rPr>
        <w:t xml:space="preserve"> must be included in the course calendar</w:t>
      </w:r>
      <w:r w:rsidR="00460DAA" w:rsidRPr="00E64770">
        <w:rPr>
          <w:rFonts w:ascii="Calibri" w:hAnsi="Calibri"/>
          <w:i/>
          <w:iCs/>
          <w:sz w:val="22"/>
          <w:szCs w:val="22"/>
          <w:lang w:val="en-US"/>
        </w:rPr>
        <w:t>.</w:t>
      </w:r>
    </w:p>
    <w:p w14:paraId="600E7A4F" w14:textId="77777777" w:rsidR="00460DAA" w:rsidRPr="00E64770" w:rsidRDefault="00E64770" w:rsidP="00460DAA">
      <w:pPr>
        <w:numPr>
          <w:ilvl w:val="0"/>
          <w:numId w:val="31"/>
        </w:numPr>
        <w:jc w:val="both"/>
        <w:rPr>
          <w:rFonts w:ascii="Calibri" w:hAnsi="Calibri"/>
          <w:i/>
          <w:iCs/>
          <w:sz w:val="22"/>
          <w:szCs w:val="22"/>
          <w:lang w:val="en-US"/>
        </w:rPr>
      </w:pPr>
      <w:r w:rsidRPr="00E64770">
        <w:rPr>
          <w:rFonts w:ascii="Calibri" w:hAnsi="Calibri"/>
          <w:i/>
          <w:iCs/>
          <w:sz w:val="22"/>
          <w:szCs w:val="22"/>
          <w:lang w:val="en-US"/>
        </w:rPr>
        <w:t>Any attendance requirement for the course must be indicated her</w:t>
      </w:r>
      <w:r w:rsidR="00035839">
        <w:rPr>
          <w:rFonts w:ascii="Calibri" w:hAnsi="Calibri"/>
          <w:i/>
          <w:iCs/>
          <w:sz w:val="22"/>
          <w:szCs w:val="22"/>
          <w:lang w:val="en-US"/>
        </w:rPr>
        <w:t>e</w:t>
      </w:r>
      <w:r w:rsidR="00460DAA" w:rsidRPr="00E64770">
        <w:rPr>
          <w:rFonts w:ascii="Calibri" w:hAnsi="Calibri"/>
          <w:i/>
          <w:iCs/>
          <w:sz w:val="22"/>
          <w:szCs w:val="22"/>
          <w:lang w:val="en-US"/>
        </w:rPr>
        <w:t>.</w:t>
      </w:r>
    </w:p>
    <w:p w14:paraId="26771725" w14:textId="77777777" w:rsidR="00C37C70" w:rsidRPr="00E64770" w:rsidRDefault="00C37C70" w:rsidP="00C3085D">
      <w:pPr>
        <w:jc w:val="both"/>
        <w:rPr>
          <w:rFonts w:ascii="Calibri" w:hAnsi="Calibri"/>
          <w:i/>
          <w:iCs/>
          <w:sz w:val="22"/>
          <w:szCs w:val="22"/>
          <w:lang w:val="en-US"/>
        </w:rPr>
      </w:pPr>
    </w:p>
    <w:p w14:paraId="41BFB63E" w14:textId="77777777" w:rsidR="00035839" w:rsidRPr="00FA284C" w:rsidRDefault="00035839" w:rsidP="00035839">
      <w:pPr>
        <w:jc w:val="both"/>
        <w:rPr>
          <w:rFonts w:ascii="Calibri" w:hAnsi="Calibri" w:cs="Arial"/>
          <w:sz w:val="22"/>
          <w:szCs w:val="22"/>
          <w:lang w:val="en-US"/>
        </w:rPr>
      </w:pPr>
      <w:r w:rsidRPr="00FA284C">
        <w:rPr>
          <w:rFonts w:ascii="Calibri" w:hAnsi="Calibri" w:cs="Arial"/>
          <w:sz w:val="22"/>
          <w:szCs w:val="22"/>
          <w:lang w:val="en-US"/>
        </w:rPr>
        <w:t xml:space="preserve">*  </w:t>
      </w:r>
      <w:r w:rsidRPr="00FA284C">
        <w:rPr>
          <w:rFonts w:ascii="Calibri" w:hAnsi="Calibri" w:cs="Arial"/>
          <w:b/>
          <w:sz w:val="22"/>
          <w:szCs w:val="22"/>
          <w:lang w:val="en-US"/>
        </w:rPr>
        <w:t>Passing Grade:</w:t>
      </w:r>
    </w:p>
    <w:p w14:paraId="72BF2D28" w14:textId="77777777" w:rsidR="00035839" w:rsidRPr="00FA284C" w:rsidRDefault="00035839" w:rsidP="00035839">
      <w:pPr>
        <w:jc w:val="both"/>
        <w:rPr>
          <w:rFonts w:ascii="Calibri" w:hAnsi="Calibri" w:cs="Arial"/>
          <w:sz w:val="22"/>
          <w:szCs w:val="22"/>
          <w:lang w:val="en-US"/>
        </w:rPr>
      </w:pPr>
    </w:p>
    <w:p w14:paraId="2B34400F" w14:textId="77777777" w:rsidR="00035839" w:rsidRPr="00FA284C" w:rsidRDefault="00035839" w:rsidP="00035839">
      <w:pPr>
        <w:pStyle w:val="Prrafodelista"/>
        <w:numPr>
          <w:ilvl w:val="0"/>
          <w:numId w:val="36"/>
        </w:numPr>
        <w:spacing w:after="0" w:line="240" w:lineRule="auto"/>
        <w:jc w:val="both"/>
        <w:rPr>
          <w:rFonts w:cs="Arial"/>
          <w:lang w:val="en-US"/>
        </w:rPr>
      </w:pPr>
      <w:r w:rsidRPr="00FA284C">
        <w:rPr>
          <w:rFonts w:cs="Arial"/>
          <w:lang w:val="en-US"/>
        </w:rPr>
        <w:t>Students must earn a grade above 3.0 on the exam to pass the course.</w:t>
      </w:r>
    </w:p>
    <w:p w14:paraId="0E8A41EA" w14:textId="77777777" w:rsidR="00035839" w:rsidRPr="00FA284C" w:rsidRDefault="00035839" w:rsidP="00035839">
      <w:pPr>
        <w:pStyle w:val="Prrafodelista"/>
        <w:jc w:val="both"/>
        <w:rPr>
          <w:rFonts w:cs="Arial"/>
          <w:lang w:val="en-US"/>
        </w:rPr>
      </w:pPr>
    </w:p>
    <w:p w14:paraId="690F65E7" w14:textId="77777777" w:rsidR="00035839" w:rsidRPr="00FA284C" w:rsidRDefault="00035839" w:rsidP="00035839">
      <w:pPr>
        <w:pStyle w:val="Prrafodelista"/>
        <w:numPr>
          <w:ilvl w:val="0"/>
          <w:numId w:val="36"/>
        </w:numPr>
        <w:spacing w:after="0" w:line="240" w:lineRule="auto"/>
        <w:jc w:val="both"/>
        <w:rPr>
          <w:rFonts w:cs="Arial"/>
          <w:lang w:val="en-US"/>
        </w:rPr>
      </w:pPr>
      <w:r w:rsidRPr="00FA284C">
        <w:rPr>
          <w:rFonts w:cs="Arial"/>
          <w:lang w:val="en-US"/>
        </w:rPr>
        <w:t>There is a mandatory attendance requirement for the course. Students can miss 6 classes after the end of the Drop-Add process indicated in the respective academic calendar.  Law students can miss no more than 4 classes. Students not meeting this requirement will be failed and will not be allowed to take the Final Exam, as stipulated in article 45 of the Student Academic Regulations.</w:t>
      </w:r>
    </w:p>
    <w:p w14:paraId="0EC53C18" w14:textId="77777777" w:rsidR="00035839" w:rsidRDefault="00035839" w:rsidP="00FF040E">
      <w:pPr>
        <w:jc w:val="both"/>
        <w:rPr>
          <w:rFonts w:ascii="Calibri" w:hAnsi="Calibri"/>
          <w:b/>
          <w:sz w:val="22"/>
          <w:szCs w:val="22"/>
          <w:lang w:val="en-US"/>
        </w:rPr>
      </w:pPr>
    </w:p>
    <w:p w14:paraId="3F9F0AC8" w14:textId="77777777" w:rsidR="00FF040E" w:rsidRPr="00E64770" w:rsidRDefault="00D524BB" w:rsidP="00FF040E">
      <w:pPr>
        <w:jc w:val="both"/>
        <w:rPr>
          <w:rFonts w:ascii="Calibri" w:hAnsi="Calibri"/>
          <w:b/>
          <w:sz w:val="22"/>
          <w:szCs w:val="22"/>
          <w:lang w:val="en-US"/>
        </w:rPr>
      </w:pPr>
      <w:r w:rsidRPr="00E64770">
        <w:rPr>
          <w:rFonts w:ascii="Calibri" w:hAnsi="Calibri"/>
          <w:b/>
          <w:sz w:val="22"/>
          <w:szCs w:val="22"/>
          <w:lang w:val="en-US"/>
        </w:rPr>
        <w:t>G</w:t>
      </w:r>
      <w:r w:rsidR="00FF040E" w:rsidRPr="00E64770">
        <w:rPr>
          <w:rFonts w:ascii="Calibri" w:hAnsi="Calibri"/>
          <w:b/>
          <w:sz w:val="22"/>
          <w:szCs w:val="22"/>
          <w:lang w:val="en-US"/>
        </w:rPr>
        <w:t xml:space="preserve">. </w:t>
      </w:r>
      <w:r w:rsidR="00E64770" w:rsidRPr="00E64770">
        <w:rPr>
          <w:rFonts w:ascii="Calibri" w:hAnsi="Calibri"/>
          <w:b/>
          <w:sz w:val="22"/>
          <w:szCs w:val="22"/>
          <w:lang w:val="en-US"/>
        </w:rPr>
        <w:t>Learning Resources</w:t>
      </w:r>
    </w:p>
    <w:p w14:paraId="536D7EFC" w14:textId="77777777" w:rsidR="00FF040E" w:rsidRPr="00E64770" w:rsidRDefault="00FF040E" w:rsidP="00FF040E">
      <w:pPr>
        <w:jc w:val="both"/>
        <w:rPr>
          <w:rFonts w:ascii="Calibri" w:hAnsi="Calibri"/>
          <w:b/>
          <w:sz w:val="22"/>
          <w:szCs w:val="22"/>
          <w:lang w:val="en-US"/>
        </w:rPr>
      </w:pPr>
    </w:p>
    <w:p w14:paraId="2AAD6BB4" w14:textId="77777777" w:rsidR="00581A68" w:rsidRPr="00E64770" w:rsidRDefault="00035839" w:rsidP="008F292B">
      <w:pPr>
        <w:numPr>
          <w:ilvl w:val="0"/>
          <w:numId w:val="32"/>
        </w:numPr>
        <w:ind w:left="360"/>
        <w:jc w:val="both"/>
        <w:rPr>
          <w:rFonts w:ascii="Calibri" w:hAnsi="Calibri"/>
          <w:sz w:val="22"/>
          <w:szCs w:val="22"/>
          <w:lang w:val="en-US"/>
        </w:rPr>
      </w:pPr>
      <w:r>
        <w:rPr>
          <w:rFonts w:ascii="Calibri" w:hAnsi="Calibri"/>
          <w:i/>
          <w:iCs/>
          <w:sz w:val="22"/>
          <w:szCs w:val="22"/>
          <w:lang w:val="en-US"/>
        </w:rPr>
        <w:t>Reading Materials</w:t>
      </w:r>
      <w:r w:rsidR="00581A68" w:rsidRPr="00E64770">
        <w:rPr>
          <w:rFonts w:ascii="Calibri" w:hAnsi="Calibri"/>
          <w:i/>
          <w:iCs/>
          <w:sz w:val="22"/>
          <w:szCs w:val="22"/>
          <w:lang w:val="en-US"/>
        </w:rPr>
        <w:t xml:space="preserve">: </w:t>
      </w:r>
      <w:r w:rsidR="00E64770" w:rsidRPr="00E64770">
        <w:rPr>
          <w:rFonts w:ascii="Calibri" w:hAnsi="Calibri"/>
          <w:i/>
          <w:iCs/>
          <w:sz w:val="22"/>
          <w:szCs w:val="22"/>
          <w:lang w:val="en-US"/>
        </w:rPr>
        <w:t xml:space="preserve">texts, magazines, articles and notes, sites supporting the main subjects of the course. A main and supplemental </w:t>
      </w:r>
      <w:r>
        <w:rPr>
          <w:rFonts w:ascii="Calibri" w:hAnsi="Calibri"/>
          <w:i/>
          <w:iCs/>
          <w:sz w:val="22"/>
          <w:szCs w:val="22"/>
          <w:lang w:val="en-US"/>
        </w:rPr>
        <w:t>list</w:t>
      </w:r>
      <w:r w:rsidR="00E64770" w:rsidRPr="00E64770">
        <w:rPr>
          <w:rFonts w:ascii="Calibri" w:hAnsi="Calibri"/>
          <w:i/>
          <w:iCs/>
          <w:sz w:val="22"/>
          <w:szCs w:val="22"/>
          <w:lang w:val="en-US"/>
        </w:rPr>
        <w:t xml:space="preserve"> can be used.</w:t>
      </w:r>
    </w:p>
    <w:p w14:paraId="5A09B048" w14:textId="77777777" w:rsidR="00581A68" w:rsidRPr="00E64770" w:rsidRDefault="00581A68" w:rsidP="008F292B">
      <w:pPr>
        <w:jc w:val="both"/>
        <w:rPr>
          <w:rFonts w:ascii="Calibri" w:hAnsi="Calibri"/>
          <w:i/>
          <w:iCs/>
          <w:sz w:val="22"/>
          <w:szCs w:val="22"/>
          <w:lang w:val="en-US"/>
        </w:rPr>
      </w:pPr>
    </w:p>
    <w:p w14:paraId="40BC9678" w14:textId="77777777" w:rsidR="00581A68" w:rsidRPr="00E64770" w:rsidRDefault="00E64770" w:rsidP="008F292B">
      <w:pPr>
        <w:numPr>
          <w:ilvl w:val="0"/>
          <w:numId w:val="32"/>
        </w:numPr>
        <w:ind w:left="360"/>
        <w:jc w:val="both"/>
        <w:rPr>
          <w:rFonts w:ascii="Calibri" w:hAnsi="Calibri"/>
          <w:sz w:val="22"/>
          <w:szCs w:val="22"/>
          <w:lang w:val="en-US"/>
        </w:rPr>
      </w:pPr>
      <w:r w:rsidRPr="00E64770">
        <w:rPr>
          <w:rFonts w:ascii="Calibri" w:hAnsi="Calibri"/>
          <w:i/>
          <w:iCs/>
          <w:sz w:val="22"/>
          <w:szCs w:val="22"/>
          <w:lang w:val="en-US"/>
        </w:rPr>
        <w:t>The internet, websites and web platforms, to name a few</w:t>
      </w:r>
      <w:r w:rsidR="00581A68" w:rsidRPr="00E64770">
        <w:rPr>
          <w:rFonts w:ascii="Calibri" w:hAnsi="Calibri"/>
          <w:i/>
          <w:iCs/>
          <w:sz w:val="22"/>
          <w:szCs w:val="22"/>
          <w:lang w:val="en-US"/>
        </w:rPr>
        <w:t>.</w:t>
      </w:r>
    </w:p>
    <w:p w14:paraId="1DE54B0B" w14:textId="77777777" w:rsidR="00581A68" w:rsidRPr="00E64770" w:rsidRDefault="00581A68" w:rsidP="008F292B">
      <w:pPr>
        <w:jc w:val="both"/>
        <w:rPr>
          <w:rFonts w:ascii="Calibri" w:hAnsi="Calibri"/>
          <w:i/>
          <w:iCs/>
          <w:sz w:val="22"/>
          <w:szCs w:val="22"/>
          <w:lang w:val="en-US"/>
        </w:rPr>
      </w:pPr>
    </w:p>
    <w:p w14:paraId="007CA97C" w14:textId="77777777" w:rsidR="00581A68" w:rsidRPr="00E64770" w:rsidRDefault="00581A68" w:rsidP="008F292B">
      <w:pPr>
        <w:numPr>
          <w:ilvl w:val="0"/>
          <w:numId w:val="32"/>
        </w:numPr>
        <w:ind w:left="360"/>
        <w:jc w:val="both"/>
        <w:rPr>
          <w:rFonts w:ascii="Calibri" w:hAnsi="Calibri"/>
          <w:sz w:val="22"/>
          <w:szCs w:val="22"/>
          <w:lang w:val="en-US"/>
        </w:rPr>
      </w:pPr>
      <w:r w:rsidRPr="00E64770">
        <w:rPr>
          <w:rFonts w:ascii="Calibri" w:hAnsi="Calibri"/>
          <w:i/>
          <w:iCs/>
          <w:sz w:val="22"/>
          <w:szCs w:val="22"/>
          <w:lang w:val="en-US"/>
        </w:rPr>
        <w:t>O</w:t>
      </w:r>
      <w:r w:rsidR="00E64770" w:rsidRPr="00E64770">
        <w:rPr>
          <w:rFonts w:ascii="Calibri" w:hAnsi="Calibri"/>
          <w:i/>
          <w:iCs/>
          <w:sz w:val="22"/>
          <w:szCs w:val="22"/>
          <w:lang w:val="en-US"/>
        </w:rPr>
        <w:t>ther resources.</w:t>
      </w:r>
    </w:p>
    <w:p w14:paraId="497EAE46" w14:textId="77777777" w:rsidR="00DF61A1" w:rsidRPr="00E64770" w:rsidRDefault="00DF61A1" w:rsidP="00481B28">
      <w:pPr>
        <w:pStyle w:val="BodyText21"/>
        <w:tabs>
          <w:tab w:val="num" w:pos="360"/>
        </w:tabs>
        <w:spacing w:line="360" w:lineRule="auto"/>
        <w:ind w:left="0"/>
        <w:jc w:val="both"/>
        <w:rPr>
          <w:rFonts w:ascii="Calibri" w:hAnsi="Calibri"/>
          <w:b/>
          <w:i/>
          <w:sz w:val="22"/>
          <w:szCs w:val="22"/>
          <w:u w:val="single"/>
          <w:lang w:val="en-US"/>
        </w:rPr>
      </w:pPr>
    </w:p>
    <w:p w14:paraId="1BF07E10" w14:textId="77777777" w:rsidR="00481B28" w:rsidRPr="00E64770" w:rsidRDefault="00E64770" w:rsidP="00481B28">
      <w:pPr>
        <w:pStyle w:val="BodyText21"/>
        <w:tabs>
          <w:tab w:val="num" w:pos="360"/>
        </w:tabs>
        <w:spacing w:line="360" w:lineRule="auto"/>
        <w:ind w:left="0"/>
        <w:jc w:val="both"/>
        <w:rPr>
          <w:rFonts w:ascii="Calibri" w:hAnsi="Calibri"/>
          <w:i/>
          <w:sz w:val="22"/>
          <w:szCs w:val="22"/>
          <w:u w:val="single"/>
          <w:lang w:val="en-US"/>
        </w:rPr>
      </w:pPr>
      <w:r w:rsidRPr="00E64770">
        <w:rPr>
          <w:rFonts w:ascii="Calibri" w:hAnsi="Calibri"/>
          <w:i/>
          <w:sz w:val="22"/>
          <w:szCs w:val="22"/>
          <w:u w:val="single"/>
          <w:lang w:val="en-US"/>
        </w:rPr>
        <w:t>Aspects</w:t>
      </w:r>
      <w:r w:rsidR="00460DAA" w:rsidRPr="00E64770">
        <w:rPr>
          <w:rFonts w:ascii="Calibri" w:hAnsi="Calibri"/>
          <w:i/>
          <w:sz w:val="22"/>
          <w:szCs w:val="22"/>
          <w:u w:val="single"/>
          <w:lang w:val="en-US"/>
        </w:rPr>
        <w:t>:</w:t>
      </w:r>
    </w:p>
    <w:p w14:paraId="7420E774" w14:textId="77777777" w:rsidR="00E64770" w:rsidRPr="00E64770" w:rsidRDefault="00E64770" w:rsidP="00481B28">
      <w:pPr>
        <w:pStyle w:val="BodyText21"/>
        <w:tabs>
          <w:tab w:val="num" w:pos="360"/>
        </w:tabs>
        <w:spacing w:line="360" w:lineRule="auto"/>
        <w:ind w:left="0"/>
        <w:jc w:val="both"/>
        <w:rPr>
          <w:rFonts w:ascii="Calibri" w:hAnsi="Calibri"/>
          <w:i/>
          <w:sz w:val="22"/>
          <w:szCs w:val="22"/>
          <w:u w:val="single"/>
          <w:lang w:val="en-US"/>
        </w:rPr>
      </w:pPr>
    </w:p>
    <w:p w14:paraId="2D5C3D76" w14:textId="77777777" w:rsidR="00481B28" w:rsidRPr="00E64770" w:rsidRDefault="00E64770" w:rsidP="00DF61A1">
      <w:pPr>
        <w:pStyle w:val="BodyText21"/>
        <w:numPr>
          <w:ilvl w:val="0"/>
          <w:numId w:val="26"/>
        </w:numPr>
        <w:spacing w:line="360" w:lineRule="auto"/>
        <w:jc w:val="both"/>
        <w:rPr>
          <w:rFonts w:ascii="Calibri" w:hAnsi="Calibri"/>
          <w:i/>
          <w:sz w:val="22"/>
          <w:szCs w:val="22"/>
          <w:lang w:val="en-US"/>
        </w:rPr>
      </w:pPr>
      <w:r w:rsidRPr="00E64770">
        <w:rPr>
          <w:rFonts w:ascii="Calibri" w:hAnsi="Calibri"/>
          <w:i/>
          <w:sz w:val="22"/>
          <w:szCs w:val="22"/>
          <w:lang w:val="en-US"/>
        </w:rPr>
        <w:t>We suggest reviewing</w:t>
      </w:r>
      <w:r w:rsidR="00035839">
        <w:rPr>
          <w:rFonts w:ascii="Calibri" w:hAnsi="Calibri"/>
          <w:i/>
          <w:sz w:val="22"/>
          <w:szCs w:val="22"/>
          <w:lang w:val="en-US"/>
        </w:rPr>
        <w:t xml:space="preserve"> whether</w:t>
      </w:r>
      <w:r w:rsidRPr="00E64770">
        <w:rPr>
          <w:rFonts w:ascii="Calibri" w:hAnsi="Calibri"/>
          <w:i/>
          <w:sz w:val="22"/>
          <w:szCs w:val="22"/>
          <w:lang w:val="en-US"/>
        </w:rPr>
        <w:t xml:space="preserve"> the pertinent Reading </w:t>
      </w:r>
      <w:r w:rsidR="00035839">
        <w:rPr>
          <w:rFonts w:ascii="Calibri" w:hAnsi="Calibri"/>
          <w:i/>
          <w:sz w:val="22"/>
          <w:szCs w:val="22"/>
          <w:lang w:val="en-US"/>
        </w:rPr>
        <w:t>M</w:t>
      </w:r>
      <w:r w:rsidRPr="00E64770">
        <w:rPr>
          <w:rFonts w:ascii="Calibri" w:hAnsi="Calibri"/>
          <w:i/>
          <w:sz w:val="22"/>
          <w:szCs w:val="22"/>
          <w:lang w:val="en-US"/>
        </w:rPr>
        <w:t xml:space="preserve">aterials for the course </w:t>
      </w:r>
      <w:r w:rsidR="00035839">
        <w:rPr>
          <w:rFonts w:ascii="Calibri" w:hAnsi="Calibri"/>
          <w:i/>
          <w:sz w:val="22"/>
          <w:szCs w:val="22"/>
          <w:lang w:val="en-US"/>
        </w:rPr>
        <w:t xml:space="preserve">are available </w:t>
      </w:r>
      <w:r w:rsidRPr="00E64770">
        <w:rPr>
          <w:rFonts w:ascii="Calibri" w:hAnsi="Calibri"/>
          <w:i/>
          <w:sz w:val="22"/>
          <w:szCs w:val="22"/>
          <w:lang w:val="en-US"/>
        </w:rPr>
        <w:t xml:space="preserve">at the </w:t>
      </w:r>
      <w:r w:rsidR="00481B28" w:rsidRPr="00E64770">
        <w:rPr>
          <w:rFonts w:ascii="Calibri" w:hAnsi="Calibri"/>
          <w:i/>
          <w:sz w:val="22"/>
          <w:szCs w:val="22"/>
          <w:lang w:val="en-US"/>
        </w:rPr>
        <w:t xml:space="preserve">UDD </w:t>
      </w:r>
      <w:r w:rsidRPr="00E64770">
        <w:rPr>
          <w:rFonts w:ascii="Calibri" w:hAnsi="Calibri"/>
          <w:i/>
          <w:sz w:val="22"/>
          <w:szCs w:val="22"/>
          <w:lang w:val="en-US"/>
        </w:rPr>
        <w:t xml:space="preserve">Library </w:t>
      </w:r>
      <w:r w:rsidR="00DF61A1" w:rsidRPr="00E64770">
        <w:rPr>
          <w:rFonts w:ascii="Calibri" w:hAnsi="Calibri"/>
          <w:i/>
          <w:sz w:val="22"/>
          <w:szCs w:val="22"/>
          <w:lang w:val="en-US"/>
        </w:rPr>
        <w:t>(</w:t>
      </w:r>
      <w:hyperlink r:id="rId9" w:history="1">
        <w:r w:rsidR="00DF61A1" w:rsidRPr="00E64770">
          <w:rPr>
            <w:rStyle w:val="Hipervnculo"/>
            <w:lang w:val="en-US"/>
          </w:rPr>
          <w:t>http://bibliotecaudd.cl/</w:t>
        </w:r>
      </w:hyperlink>
      <w:r w:rsidR="00DF61A1" w:rsidRPr="00E64770">
        <w:rPr>
          <w:i/>
          <w:lang w:val="en-US"/>
        </w:rPr>
        <w:t>)</w:t>
      </w:r>
      <w:r w:rsidRPr="00E64770">
        <w:rPr>
          <w:rFonts w:ascii="Calibri" w:hAnsi="Calibri"/>
          <w:i/>
          <w:sz w:val="22"/>
          <w:szCs w:val="22"/>
          <w:lang w:val="en-US"/>
        </w:rPr>
        <w:t xml:space="preserve"> at the respective campus</w:t>
      </w:r>
      <w:r w:rsidR="00481B28" w:rsidRPr="00E64770">
        <w:rPr>
          <w:rFonts w:ascii="Calibri" w:hAnsi="Calibri"/>
          <w:i/>
          <w:sz w:val="22"/>
          <w:szCs w:val="22"/>
          <w:lang w:val="en-US"/>
        </w:rPr>
        <w:t>.</w:t>
      </w:r>
    </w:p>
    <w:p w14:paraId="46AE9622" w14:textId="77777777" w:rsidR="00460DAA" w:rsidRPr="00E64770" w:rsidRDefault="0077119C" w:rsidP="00DF61A1">
      <w:pPr>
        <w:pStyle w:val="BodyText21"/>
        <w:numPr>
          <w:ilvl w:val="0"/>
          <w:numId w:val="26"/>
        </w:numPr>
        <w:spacing w:line="360" w:lineRule="auto"/>
        <w:jc w:val="both"/>
        <w:rPr>
          <w:rFonts w:ascii="Calibri" w:hAnsi="Calibri"/>
          <w:i/>
          <w:sz w:val="22"/>
          <w:szCs w:val="22"/>
          <w:lang w:val="en-US"/>
        </w:rPr>
      </w:pPr>
      <w:r w:rsidRPr="0077119C">
        <w:rPr>
          <w:rFonts w:ascii="Calibri" w:hAnsi="Calibri"/>
          <w:i/>
          <w:sz w:val="22"/>
          <w:szCs w:val="22"/>
          <w:lang w:val="en-US"/>
        </w:rPr>
        <w:t>Che</w:t>
      </w:r>
      <w:r>
        <w:rPr>
          <w:rFonts w:ascii="Calibri" w:hAnsi="Calibri"/>
          <w:i/>
          <w:sz w:val="22"/>
          <w:szCs w:val="22"/>
          <w:lang w:val="en-US"/>
        </w:rPr>
        <w:t>c</w:t>
      </w:r>
      <w:r w:rsidRPr="0077119C">
        <w:rPr>
          <w:rFonts w:ascii="Calibri" w:hAnsi="Calibri"/>
          <w:i/>
          <w:sz w:val="22"/>
          <w:szCs w:val="22"/>
          <w:lang w:val="en-US"/>
        </w:rPr>
        <w:t xml:space="preserve">k the number of resources to be included in the “Mandatory” and “Supplementary” sections. </w:t>
      </w:r>
      <w:r>
        <w:rPr>
          <w:rFonts w:ascii="Calibri" w:hAnsi="Calibri"/>
          <w:i/>
          <w:sz w:val="22"/>
          <w:szCs w:val="22"/>
          <w:lang w:val="en-US"/>
        </w:rPr>
        <w:t xml:space="preserve"> In defining the number, the program should take into account point 1</w:t>
      </w:r>
      <w:r w:rsidR="00035839">
        <w:rPr>
          <w:rFonts w:ascii="Calibri" w:hAnsi="Calibri"/>
          <w:i/>
          <w:sz w:val="22"/>
          <w:szCs w:val="22"/>
          <w:lang w:val="en-US"/>
        </w:rPr>
        <w:t>,</w:t>
      </w:r>
      <w:r>
        <w:rPr>
          <w:rFonts w:ascii="Calibri" w:hAnsi="Calibri"/>
          <w:i/>
          <w:sz w:val="22"/>
          <w:szCs w:val="22"/>
          <w:lang w:val="en-US"/>
        </w:rPr>
        <w:t xml:space="preserve"> but also whether the course is annual, semi-annual or bimonthly and the corresponding credits. This information can be used to delimit and justify including more or less resources in the course.</w:t>
      </w:r>
    </w:p>
    <w:p w14:paraId="32C26E05" w14:textId="77777777" w:rsidR="00DF61A1" w:rsidRPr="00E64770" w:rsidRDefault="0077119C" w:rsidP="006D00AA">
      <w:pPr>
        <w:pStyle w:val="BodyText21"/>
        <w:numPr>
          <w:ilvl w:val="0"/>
          <w:numId w:val="26"/>
        </w:numPr>
        <w:spacing w:line="360" w:lineRule="auto"/>
        <w:jc w:val="both"/>
        <w:rPr>
          <w:rFonts w:ascii="Calibri" w:hAnsi="Calibri"/>
          <w:i/>
          <w:sz w:val="22"/>
          <w:szCs w:val="22"/>
          <w:lang w:val="en-US"/>
        </w:rPr>
      </w:pPr>
      <w:r>
        <w:rPr>
          <w:rFonts w:ascii="Calibri" w:hAnsi="Calibri"/>
          <w:i/>
          <w:sz w:val="22"/>
          <w:szCs w:val="22"/>
          <w:lang w:val="en-US"/>
        </w:rPr>
        <w:t xml:space="preserve">It is key for each program to define regulations on </w:t>
      </w:r>
      <w:r w:rsidR="00035839">
        <w:rPr>
          <w:rFonts w:ascii="Calibri" w:hAnsi="Calibri"/>
          <w:i/>
          <w:sz w:val="22"/>
          <w:szCs w:val="22"/>
          <w:lang w:val="en-US"/>
        </w:rPr>
        <w:t>references</w:t>
      </w:r>
      <w:r>
        <w:rPr>
          <w:rFonts w:ascii="Calibri" w:hAnsi="Calibri"/>
          <w:i/>
          <w:sz w:val="22"/>
          <w:szCs w:val="22"/>
          <w:lang w:val="en-US"/>
        </w:rPr>
        <w:t xml:space="preserve"> and citations (</w:t>
      </w:r>
      <w:r w:rsidR="00DF61A1" w:rsidRPr="00E64770">
        <w:rPr>
          <w:rFonts w:ascii="Calibri" w:hAnsi="Calibri"/>
          <w:i/>
          <w:sz w:val="22"/>
          <w:szCs w:val="22"/>
          <w:lang w:val="en-US"/>
        </w:rPr>
        <w:t xml:space="preserve">APA, Vancouver, </w:t>
      </w:r>
      <w:r w:rsidR="006D00AA" w:rsidRPr="00E64770">
        <w:rPr>
          <w:rFonts w:ascii="Calibri" w:hAnsi="Calibri"/>
          <w:i/>
          <w:sz w:val="22"/>
          <w:szCs w:val="22"/>
          <w:lang w:val="en-US"/>
        </w:rPr>
        <w:t xml:space="preserve">MLA, </w:t>
      </w:r>
      <w:r w:rsidR="00DF61A1" w:rsidRPr="00E64770">
        <w:rPr>
          <w:rFonts w:ascii="Calibri" w:hAnsi="Calibri"/>
          <w:i/>
          <w:sz w:val="22"/>
          <w:szCs w:val="22"/>
          <w:lang w:val="en-US"/>
        </w:rPr>
        <w:t>etc.).</w:t>
      </w:r>
    </w:p>
    <w:p w14:paraId="68037D39" w14:textId="77777777" w:rsidR="00FF040E" w:rsidRDefault="00FF040E" w:rsidP="00C3085D">
      <w:pPr>
        <w:jc w:val="both"/>
        <w:rPr>
          <w:rFonts w:ascii="Calibri" w:hAnsi="Calibri"/>
          <w:i/>
          <w:iCs/>
          <w:sz w:val="22"/>
          <w:szCs w:val="22"/>
          <w:lang w:val="en-US"/>
        </w:rPr>
      </w:pPr>
    </w:p>
    <w:p w14:paraId="68E7D184" w14:textId="77777777" w:rsidR="0077119C" w:rsidRPr="00E64770" w:rsidRDefault="0077119C" w:rsidP="00C3085D">
      <w:pPr>
        <w:jc w:val="both"/>
        <w:rPr>
          <w:rFonts w:ascii="Calibri" w:hAnsi="Calibri"/>
          <w:i/>
          <w:iCs/>
          <w:sz w:val="22"/>
          <w:szCs w:val="22"/>
          <w:lang w:val="en-US"/>
        </w:rPr>
      </w:pPr>
    </w:p>
    <w:sectPr w:rsidR="0077119C" w:rsidRPr="00E64770" w:rsidSect="007A1CA7">
      <w:footerReference w:type="even" r:id="rId10"/>
      <w:footerReference w:type="default" r:id="rId11"/>
      <w:pgSz w:w="12242" w:h="15842" w:code="1"/>
      <w:pgMar w:top="1560" w:right="1701" w:bottom="99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84DC" w14:textId="77777777" w:rsidR="00AE13DD" w:rsidRDefault="00AE13DD">
      <w:r>
        <w:separator/>
      </w:r>
    </w:p>
  </w:endnote>
  <w:endnote w:type="continuationSeparator" w:id="0">
    <w:p w14:paraId="24A70A80" w14:textId="77777777" w:rsidR="00AE13DD" w:rsidRDefault="00AE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80403030109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EE2B" w14:textId="77777777" w:rsidR="004907C3" w:rsidRDefault="004907C3" w:rsidP="005731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15AFA0" w14:textId="77777777" w:rsidR="004907C3" w:rsidRDefault="004907C3" w:rsidP="00B251F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1E8B" w14:textId="77777777" w:rsidR="004907C3" w:rsidRDefault="004907C3" w:rsidP="005731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5839">
      <w:rPr>
        <w:rStyle w:val="Nmerodepgina"/>
        <w:noProof/>
      </w:rPr>
      <w:t>4</w:t>
    </w:r>
    <w:r>
      <w:rPr>
        <w:rStyle w:val="Nmerodepgina"/>
      </w:rPr>
      <w:fldChar w:fldCharType="end"/>
    </w:r>
  </w:p>
  <w:p w14:paraId="510DA2B8" w14:textId="77777777" w:rsidR="004907C3" w:rsidRDefault="004907C3" w:rsidP="00B251F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FE49" w14:textId="77777777" w:rsidR="00AE13DD" w:rsidRDefault="00AE13DD">
      <w:r>
        <w:separator/>
      </w:r>
    </w:p>
  </w:footnote>
  <w:footnote w:type="continuationSeparator" w:id="0">
    <w:p w14:paraId="2C4A9ABE" w14:textId="77777777" w:rsidR="00AE13DD" w:rsidRDefault="00AE13DD">
      <w:r>
        <w:continuationSeparator/>
      </w:r>
    </w:p>
  </w:footnote>
  <w:footnote w:id="1">
    <w:p w14:paraId="4B727836" w14:textId="77777777" w:rsidR="008F292B" w:rsidRPr="00E103CF" w:rsidRDefault="008F292B" w:rsidP="008F292B">
      <w:pPr>
        <w:pStyle w:val="Textonotapie"/>
        <w:jc w:val="both"/>
        <w:rPr>
          <w:rFonts w:ascii="Calibri" w:hAnsi="Calibri"/>
          <w:lang w:val="en-US"/>
        </w:rPr>
      </w:pPr>
      <w:r w:rsidRPr="0093674C">
        <w:rPr>
          <w:rStyle w:val="Refdenotaalpie"/>
          <w:rFonts w:ascii="Calibri" w:hAnsi="Calibri"/>
        </w:rPr>
        <w:footnoteRef/>
      </w:r>
      <w:r w:rsidRPr="00E103CF">
        <w:rPr>
          <w:rFonts w:ascii="Calibri" w:hAnsi="Calibri"/>
          <w:lang w:val="en-US"/>
        </w:rPr>
        <w:t xml:space="preserve"> </w:t>
      </w:r>
      <w:r w:rsidR="00E103CF" w:rsidRPr="00E103CF">
        <w:rPr>
          <w:rFonts w:ascii="Calibri" w:hAnsi="Calibri"/>
          <w:lang w:val="en-US"/>
        </w:rPr>
        <w:t xml:space="preserve">If the </w:t>
      </w:r>
      <w:r w:rsidR="00581B94">
        <w:rPr>
          <w:rFonts w:ascii="Calibri" w:hAnsi="Calibri"/>
          <w:lang w:val="en-US"/>
        </w:rPr>
        <w:t>school</w:t>
      </w:r>
      <w:r w:rsidR="00E103CF" w:rsidRPr="00E103CF">
        <w:rPr>
          <w:rFonts w:ascii="Calibri" w:hAnsi="Calibri"/>
          <w:lang w:val="en-US"/>
        </w:rPr>
        <w:t xml:space="preserve"> is making a change to an existing </w:t>
      </w:r>
      <w:r w:rsidR="00581B94">
        <w:rPr>
          <w:rFonts w:ascii="Calibri" w:hAnsi="Calibri"/>
          <w:lang w:val="en-US"/>
        </w:rPr>
        <w:t>program</w:t>
      </w:r>
      <w:r w:rsidR="00E103CF" w:rsidRPr="00E103CF">
        <w:rPr>
          <w:rFonts w:ascii="Calibri" w:hAnsi="Calibri"/>
          <w:lang w:val="en-US"/>
        </w:rPr>
        <w:t xml:space="preserve">, it must be </w:t>
      </w:r>
      <w:r w:rsidR="00581B94">
        <w:rPr>
          <w:rFonts w:ascii="Calibri" w:hAnsi="Calibri"/>
          <w:lang w:val="en-US"/>
        </w:rPr>
        <w:t>careful</w:t>
      </w:r>
      <w:r w:rsidR="00E103CF" w:rsidRPr="00E103CF">
        <w:rPr>
          <w:rFonts w:ascii="Calibri" w:hAnsi="Calibri"/>
          <w:lang w:val="en-US"/>
        </w:rPr>
        <w:t xml:space="preserve"> about the changes to be made since changes in content, objectives or learning outcomes might affect the graduate’s profile and the relationship between courses.</w:t>
      </w:r>
    </w:p>
  </w:footnote>
  <w:footnote w:id="2">
    <w:p w14:paraId="017A89C3" w14:textId="77777777" w:rsidR="00DA0B18" w:rsidRPr="00E103CF" w:rsidRDefault="00DA0B18" w:rsidP="008F292B">
      <w:pPr>
        <w:pStyle w:val="Textonotapie"/>
        <w:jc w:val="both"/>
        <w:rPr>
          <w:rFonts w:ascii="Calibri" w:hAnsi="Calibri"/>
          <w:lang w:val="en-US"/>
        </w:rPr>
      </w:pPr>
      <w:r w:rsidRPr="0093674C">
        <w:rPr>
          <w:rStyle w:val="Refdenotaalpie"/>
          <w:rFonts w:ascii="Calibri" w:hAnsi="Calibri"/>
        </w:rPr>
        <w:footnoteRef/>
      </w:r>
      <w:r w:rsidRPr="00E103CF">
        <w:rPr>
          <w:rFonts w:ascii="Calibri" w:hAnsi="Calibri"/>
          <w:lang w:val="en-US"/>
        </w:rPr>
        <w:t xml:space="preserve"> </w:t>
      </w:r>
      <w:r w:rsidR="00E103CF" w:rsidRPr="00E103CF">
        <w:rPr>
          <w:rFonts w:ascii="Calibri" w:hAnsi="Calibri"/>
          <w:lang w:val="en-US"/>
        </w:rPr>
        <w:t xml:space="preserve">The definitions by the </w:t>
      </w:r>
      <w:r w:rsidR="00E103CF">
        <w:rPr>
          <w:rFonts w:ascii="Calibri" w:hAnsi="Calibri"/>
          <w:lang w:val="en-US"/>
        </w:rPr>
        <w:t>Extra</w:t>
      </w:r>
      <w:r w:rsidR="00581B94">
        <w:rPr>
          <w:rFonts w:ascii="Calibri" w:hAnsi="Calibri"/>
          <w:lang w:val="en-US"/>
        </w:rPr>
        <w:t>-D</w:t>
      </w:r>
      <w:r w:rsidR="00E103CF" w:rsidRPr="00E103CF">
        <w:rPr>
          <w:rFonts w:ascii="Calibri" w:hAnsi="Calibri"/>
          <w:lang w:val="en-US"/>
        </w:rPr>
        <w:t xml:space="preserve">isciplinary </w:t>
      </w:r>
      <w:r w:rsidR="00581B94">
        <w:rPr>
          <w:rFonts w:ascii="Calibri" w:hAnsi="Calibri"/>
          <w:lang w:val="en-US"/>
        </w:rPr>
        <w:t>Education</w:t>
      </w:r>
      <w:r w:rsidR="00E103CF" w:rsidRPr="00E103CF">
        <w:rPr>
          <w:rFonts w:ascii="Calibri" w:hAnsi="Calibri"/>
          <w:lang w:val="en-US"/>
        </w:rPr>
        <w:t xml:space="preserve"> </w:t>
      </w:r>
      <w:r w:rsidR="00E103CF">
        <w:rPr>
          <w:rFonts w:ascii="Calibri" w:hAnsi="Calibri"/>
          <w:lang w:val="en-US"/>
        </w:rPr>
        <w:t>O</w:t>
      </w:r>
      <w:r w:rsidR="00E103CF" w:rsidRPr="00E103CF">
        <w:rPr>
          <w:rFonts w:ascii="Calibri" w:hAnsi="Calibri"/>
          <w:lang w:val="en-US"/>
        </w:rPr>
        <w:t xml:space="preserve">ffice must be taken into account in filling in all </w:t>
      </w:r>
      <w:r w:rsidR="00581B94">
        <w:rPr>
          <w:rFonts w:ascii="Calibri" w:hAnsi="Calibri"/>
          <w:lang w:val="en-US"/>
        </w:rPr>
        <w:t>parts</w:t>
      </w:r>
      <w:r w:rsidR="00E103CF" w:rsidRPr="00E103CF">
        <w:rPr>
          <w:rFonts w:ascii="Calibri" w:hAnsi="Calibri"/>
          <w:lang w:val="en-US"/>
        </w:rPr>
        <w:t xml:space="preserve"> of this section.</w:t>
      </w:r>
      <w:r w:rsidRPr="00E103CF">
        <w:rPr>
          <w:rFonts w:ascii="Calibri" w:hAnsi="Calibri"/>
          <w:lang w:val="en-US"/>
        </w:rPr>
        <w:t xml:space="preserve"> </w:t>
      </w:r>
    </w:p>
  </w:footnote>
  <w:footnote w:id="3">
    <w:p w14:paraId="55039EA8" w14:textId="77777777" w:rsidR="00FC4C38" w:rsidRPr="00E103CF" w:rsidRDefault="00FC4C38" w:rsidP="008F292B">
      <w:pPr>
        <w:pStyle w:val="Textonotapie"/>
        <w:jc w:val="both"/>
        <w:rPr>
          <w:rFonts w:ascii="Calibri" w:hAnsi="Calibri"/>
          <w:lang w:val="en-US"/>
        </w:rPr>
      </w:pPr>
      <w:r w:rsidRPr="0093674C">
        <w:rPr>
          <w:rStyle w:val="Refdenotaalpie"/>
          <w:rFonts w:ascii="Calibri" w:hAnsi="Calibri"/>
        </w:rPr>
        <w:footnoteRef/>
      </w:r>
      <w:r w:rsidRPr="00E103CF">
        <w:rPr>
          <w:rFonts w:ascii="Calibri" w:hAnsi="Calibri"/>
          <w:lang w:val="en-US"/>
        </w:rPr>
        <w:t xml:space="preserve"> </w:t>
      </w:r>
      <w:r w:rsidR="00581B94">
        <w:rPr>
          <w:rFonts w:ascii="Calibri" w:hAnsi="Calibri"/>
          <w:lang w:val="en-US"/>
        </w:rPr>
        <w:t>I</w:t>
      </w:r>
      <w:r w:rsidR="00581B94" w:rsidRPr="00E103CF">
        <w:rPr>
          <w:rFonts w:ascii="Calibri" w:hAnsi="Calibri"/>
          <w:lang w:val="en-US"/>
        </w:rPr>
        <w:t>n points 6 and 7</w:t>
      </w:r>
      <w:r w:rsidR="00581B94">
        <w:rPr>
          <w:rFonts w:ascii="Calibri" w:hAnsi="Calibri"/>
          <w:lang w:val="en-US"/>
        </w:rPr>
        <w:t>, use an X to m</w:t>
      </w:r>
      <w:r w:rsidR="00E103CF" w:rsidRPr="00E103CF">
        <w:rPr>
          <w:rFonts w:ascii="Calibri" w:hAnsi="Calibri"/>
          <w:lang w:val="en-US"/>
        </w:rPr>
        <w:t xml:space="preserve">ark the </w:t>
      </w:r>
      <w:r w:rsidR="00581B94">
        <w:rPr>
          <w:rFonts w:ascii="Calibri" w:hAnsi="Calibri"/>
          <w:lang w:val="en-US"/>
        </w:rPr>
        <w:t>choice</w:t>
      </w:r>
      <w:r w:rsidRPr="00E103CF">
        <w:rPr>
          <w:rFonts w:ascii="Calibri" w:hAnsi="Calibri"/>
          <w:lang w:val="en-US"/>
        </w:rPr>
        <w:t>.</w:t>
      </w:r>
    </w:p>
  </w:footnote>
  <w:footnote w:id="4">
    <w:p w14:paraId="06EA824E" w14:textId="77777777" w:rsidR="00DA0B18" w:rsidRPr="00E103CF" w:rsidRDefault="00DA0B18" w:rsidP="008F292B">
      <w:pPr>
        <w:pStyle w:val="Textonotapie"/>
        <w:jc w:val="both"/>
        <w:rPr>
          <w:rFonts w:ascii="Calibri" w:hAnsi="Calibri"/>
          <w:lang w:val="en-US"/>
        </w:rPr>
      </w:pPr>
      <w:r w:rsidRPr="0093674C">
        <w:rPr>
          <w:rStyle w:val="Refdenotaalpie"/>
          <w:rFonts w:ascii="Calibri" w:hAnsi="Calibri"/>
        </w:rPr>
        <w:footnoteRef/>
      </w:r>
      <w:r w:rsidRPr="00E103CF">
        <w:rPr>
          <w:rFonts w:ascii="Calibri" w:hAnsi="Calibri"/>
          <w:lang w:val="en-US"/>
        </w:rPr>
        <w:t xml:space="preserve"> </w:t>
      </w:r>
      <w:r w:rsidR="00E103CF" w:rsidRPr="00E103CF">
        <w:rPr>
          <w:rFonts w:ascii="Calibri" w:hAnsi="Calibri"/>
          <w:lang w:val="en-US"/>
        </w:rPr>
        <w:t>Follow the “Credit Assignment Instructions” issued by the Office of the Vice-President of Undergraduate</w:t>
      </w:r>
      <w:r w:rsidR="00E103CF">
        <w:rPr>
          <w:rFonts w:ascii="Calibri" w:hAnsi="Calibri"/>
          <w:lang w:val="en-US"/>
        </w:rPr>
        <w:t>s of UDD.</w:t>
      </w:r>
    </w:p>
  </w:footnote>
  <w:footnote w:id="5">
    <w:p w14:paraId="6D959F28" w14:textId="77777777" w:rsidR="008F292B" w:rsidRPr="00E103CF" w:rsidRDefault="008F292B" w:rsidP="008F292B">
      <w:pPr>
        <w:pStyle w:val="Textonotapie"/>
        <w:jc w:val="both"/>
        <w:rPr>
          <w:rFonts w:ascii="Calibri" w:hAnsi="Calibri"/>
          <w:lang w:val="en-US"/>
        </w:rPr>
      </w:pPr>
      <w:r w:rsidRPr="0093674C">
        <w:rPr>
          <w:rStyle w:val="Refdenotaalpie"/>
          <w:rFonts w:ascii="Calibri" w:hAnsi="Calibri"/>
        </w:rPr>
        <w:footnoteRef/>
      </w:r>
      <w:r w:rsidRPr="00E103CF">
        <w:rPr>
          <w:rFonts w:ascii="Calibri" w:hAnsi="Calibri"/>
          <w:lang w:val="en-US"/>
        </w:rPr>
        <w:t xml:space="preserve"> </w:t>
      </w:r>
      <w:r w:rsidR="00E103CF" w:rsidRPr="00E103CF">
        <w:rPr>
          <w:rFonts w:ascii="Calibri" w:hAnsi="Calibri"/>
          <w:lang w:val="en-US"/>
        </w:rPr>
        <w:t>The total number of hours per academic period</w:t>
      </w:r>
      <w:r w:rsidR="00E103CF">
        <w:rPr>
          <w:rFonts w:ascii="Calibri" w:hAnsi="Calibri"/>
          <w:lang w:val="en-US"/>
        </w:rPr>
        <w:t>. Take into account the hours defined in the curriculum for the Program and any changes.</w:t>
      </w:r>
      <w:r w:rsidR="00EC2051" w:rsidRPr="00E103CF">
        <w:rPr>
          <w:rFonts w:ascii="Calibri" w:hAnsi="Calibri"/>
          <w:lang w:val="en-US"/>
        </w:rPr>
        <w:t xml:space="preserve"> </w:t>
      </w:r>
    </w:p>
  </w:footnote>
  <w:footnote w:id="6">
    <w:p w14:paraId="2007C3E9" w14:textId="77777777" w:rsidR="0069427E" w:rsidRPr="000041B5" w:rsidRDefault="0069427E" w:rsidP="008F292B">
      <w:pPr>
        <w:pStyle w:val="Textonotapie"/>
        <w:jc w:val="both"/>
        <w:rPr>
          <w:rFonts w:ascii="Calibri" w:hAnsi="Calibri"/>
          <w:lang w:val="en-US"/>
        </w:rPr>
      </w:pPr>
      <w:r w:rsidRPr="0093674C">
        <w:rPr>
          <w:rStyle w:val="Refdenotaalpie"/>
          <w:rFonts w:ascii="Calibri" w:hAnsi="Calibri"/>
        </w:rPr>
        <w:footnoteRef/>
      </w:r>
      <w:r w:rsidRPr="000041B5">
        <w:rPr>
          <w:rFonts w:ascii="Calibri" w:hAnsi="Calibri"/>
          <w:lang w:val="en-US"/>
        </w:rPr>
        <w:t xml:space="preserve"> </w:t>
      </w:r>
      <w:r w:rsidR="000041B5" w:rsidRPr="000041B5">
        <w:rPr>
          <w:rFonts w:ascii="Calibri" w:hAnsi="Calibri"/>
          <w:lang w:val="en-US"/>
        </w:rPr>
        <w:t xml:space="preserve">This document will be </w:t>
      </w:r>
      <w:r w:rsidR="00581B94">
        <w:rPr>
          <w:rFonts w:ascii="Calibri" w:hAnsi="Calibri"/>
          <w:lang w:val="en-US"/>
        </w:rPr>
        <w:t>provided</w:t>
      </w:r>
      <w:r w:rsidR="000041B5" w:rsidRPr="000041B5">
        <w:rPr>
          <w:rFonts w:ascii="Calibri" w:hAnsi="Calibri"/>
          <w:lang w:val="en-US"/>
        </w:rPr>
        <w:t xml:space="preserve"> by the </w:t>
      </w:r>
      <w:r w:rsidRPr="000041B5">
        <w:rPr>
          <w:rFonts w:ascii="Calibri" w:hAnsi="Calibri"/>
          <w:lang w:val="en-US"/>
        </w:rPr>
        <w:t>CDD</w:t>
      </w:r>
      <w:r w:rsidR="000041B5" w:rsidRPr="000041B5">
        <w:rPr>
          <w:rFonts w:ascii="Calibri" w:hAnsi="Calibri"/>
          <w:lang w:val="en-US"/>
        </w:rPr>
        <w:t xml:space="preserve"> Curricular Assistance Unit</w:t>
      </w:r>
      <w:r w:rsidRPr="000041B5">
        <w:rPr>
          <w:rFonts w:ascii="Calibri" w:hAnsi="Calibri"/>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B018EE"/>
    <w:lvl w:ilvl="0">
      <w:numFmt w:val="decimal"/>
      <w:lvlText w:val="*"/>
      <w:lvlJc w:val="left"/>
    </w:lvl>
  </w:abstractNum>
  <w:abstractNum w:abstractNumId="1" w15:restartNumberingAfterBreak="0">
    <w:nsid w:val="01944C91"/>
    <w:multiLevelType w:val="hybridMultilevel"/>
    <w:tmpl w:val="6688C82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7F67F3"/>
    <w:multiLevelType w:val="hybridMultilevel"/>
    <w:tmpl w:val="A5DC85EE"/>
    <w:lvl w:ilvl="0" w:tplc="340A000F">
      <w:start w:val="1"/>
      <w:numFmt w:val="decimal"/>
      <w:lvlText w:val="%1."/>
      <w:lvlJc w:val="left"/>
      <w:pPr>
        <w:tabs>
          <w:tab w:val="num" w:pos="360"/>
        </w:tabs>
        <w:ind w:left="360" w:hanging="360"/>
      </w:pPr>
      <w:rPr>
        <w:rFonts w:hint="default"/>
      </w:r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 w15:restartNumberingAfterBreak="0">
    <w:nsid w:val="02E65D09"/>
    <w:multiLevelType w:val="hybridMultilevel"/>
    <w:tmpl w:val="D012CA88"/>
    <w:lvl w:ilvl="0" w:tplc="340A000F">
      <w:start w:val="1"/>
      <w:numFmt w:val="decimal"/>
      <w:lvlText w:val="%1."/>
      <w:lvlJc w:val="left"/>
      <w:pPr>
        <w:tabs>
          <w:tab w:val="num" w:pos="360"/>
        </w:tabs>
        <w:ind w:left="360" w:hanging="360"/>
      </w:pPr>
      <w:rPr>
        <w:rFonts w:hint="default"/>
      </w:r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4" w15:restartNumberingAfterBreak="0">
    <w:nsid w:val="0BC2509D"/>
    <w:multiLevelType w:val="hybridMultilevel"/>
    <w:tmpl w:val="25DE431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0C39066A"/>
    <w:multiLevelType w:val="hybridMultilevel"/>
    <w:tmpl w:val="25DE431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1C61C29"/>
    <w:multiLevelType w:val="hybridMultilevel"/>
    <w:tmpl w:val="C564223C"/>
    <w:lvl w:ilvl="0" w:tplc="340A0003">
      <w:start w:val="1"/>
      <w:numFmt w:val="bullet"/>
      <w:lvlText w:val="o"/>
      <w:lvlJc w:val="left"/>
      <w:pPr>
        <w:tabs>
          <w:tab w:val="num" w:pos="720"/>
        </w:tabs>
        <w:ind w:left="720" w:hanging="360"/>
      </w:pPr>
      <w:rPr>
        <w:rFonts w:ascii="Courier New" w:hAnsi="Courier New" w:cs="Courier New"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85E8E"/>
    <w:multiLevelType w:val="hybridMultilevel"/>
    <w:tmpl w:val="8278AA5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BC00E4"/>
    <w:multiLevelType w:val="hybridMultilevel"/>
    <w:tmpl w:val="B838F30C"/>
    <w:lvl w:ilvl="0" w:tplc="340A000F">
      <w:start w:val="1"/>
      <w:numFmt w:val="decimal"/>
      <w:lvlText w:val="%1."/>
      <w:lvlJc w:val="left"/>
      <w:pPr>
        <w:tabs>
          <w:tab w:val="num" w:pos="1080"/>
        </w:tabs>
        <w:ind w:left="1080" w:hanging="360"/>
      </w:pPr>
    </w:lvl>
    <w:lvl w:ilvl="1" w:tplc="340A0019" w:tentative="1">
      <w:start w:val="1"/>
      <w:numFmt w:val="lowerLetter"/>
      <w:lvlText w:val="%2."/>
      <w:lvlJc w:val="left"/>
      <w:pPr>
        <w:tabs>
          <w:tab w:val="num" w:pos="1800"/>
        </w:tabs>
        <w:ind w:left="1800" w:hanging="360"/>
      </w:pPr>
    </w:lvl>
    <w:lvl w:ilvl="2" w:tplc="340A001B" w:tentative="1">
      <w:start w:val="1"/>
      <w:numFmt w:val="lowerRoman"/>
      <w:lvlText w:val="%3."/>
      <w:lvlJc w:val="right"/>
      <w:pPr>
        <w:tabs>
          <w:tab w:val="num" w:pos="2520"/>
        </w:tabs>
        <w:ind w:left="2520" w:hanging="180"/>
      </w:pPr>
    </w:lvl>
    <w:lvl w:ilvl="3" w:tplc="340A000F" w:tentative="1">
      <w:start w:val="1"/>
      <w:numFmt w:val="decimal"/>
      <w:lvlText w:val="%4."/>
      <w:lvlJc w:val="left"/>
      <w:pPr>
        <w:tabs>
          <w:tab w:val="num" w:pos="3240"/>
        </w:tabs>
        <w:ind w:left="3240" w:hanging="360"/>
      </w:pPr>
    </w:lvl>
    <w:lvl w:ilvl="4" w:tplc="340A0019" w:tentative="1">
      <w:start w:val="1"/>
      <w:numFmt w:val="lowerLetter"/>
      <w:lvlText w:val="%5."/>
      <w:lvlJc w:val="left"/>
      <w:pPr>
        <w:tabs>
          <w:tab w:val="num" w:pos="3960"/>
        </w:tabs>
        <w:ind w:left="3960" w:hanging="360"/>
      </w:pPr>
    </w:lvl>
    <w:lvl w:ilvl="5" w:tplc="340A001B" w:tentative="1">
      <w:start w:val="1"/>
      <w:numFmt w:val="lowerRoman"/>
      <w:lvlText w:val="%6."/>
      <w:lvlJc w:val="right"/>
      <w:pPr>
        <w:tabs>
          <w:tab w:val="num" w:pos="4680"/>
        </w:tabs>
        <w:ind w:left="4680" w:hanging="180"/>
      </w:pPr>
    </w:lvl>
    <w:lvl w:ilvl="6" w:tplc="340A000F" w:tentative="1">
      <w:start w:val="1"/>
      <w:numFmt w:val="decimal"/>
      <w:lvlText w:val="%7."/>
      <w:lvlJc w:val="left"/>
      <w:pPr>
        <w:tabs>
          <w:tab w:val="num" w:pos="5400"/>
        </w:tabs>
        <w:ind w:left="5400" w:hanging="360"/>
      </w:pPr>
    </w:lvl>
    <w:lvl w:ilvl="7" w:tplc="340A0019" w:tentative="1">
      <w:start w:val="1"/>
      <w:numFmt w:val="lowerLetter"/>
      <w:lvlText w:val="%8."/>
      <w:lvlJc w:val="left"/>
      <w:pPr>
        <w:tabs>
          <w:tab w:val="num" w:pos="6120"/>
        </w:tabs>
        <w:ind w:left="6120" w:hanging="360"/>
      </w:pPr>
    </w:lvl>
    <w:lvl w:ilvl="8" w:tplc="340A001B" w:tentative="1">
      <w:start w:val="1"/>
      <w:numFmt w:val="lowerRoman"/>
      <w:lvlText w:val="%9."/>
      <w:lvlJc w:val="right"/>
      <w:pPr>
        <w:tabs>
          <w:tab w:val="num" w:pos="6840"/>
        </w:tabs>
        <w:ind w:left="6840" w:hanging="180"/>
      </w:pPr>
    </w:lvl>
  </w:abstractNum>
  <w:abstractNum w:abstractNumId="9" w15:restartNumberingAfterBreak="0">
    <w:nsid w:val="21F72CC1"/>
    <w:multiLevelType w:val="hybridMultilevel"/>
    <w:tmpl w:val="4078968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22961A9D"/>
    <w:multiLevelType w:val="hybridMultilevel"/>
    <w:tmpl w:val="7FB0E4BE"/>
    <w:lvl w:ilvl="0" w:tplc="340A000F">
      <w:start w:val="1"/>
      <w:numFmt w:val="decimal"/>
      <w:lvlText w:val="%1."/>
      <w:lvlJc w:val="left"/>
      <w:pPr>
        <w:tabs>
          <w:tab w:val="num" w:pos="1080"/>
        </w:tabs>
        <w:ind w:left="1080" w:hanging="360"/>
      </w:pPr>
    </w:lvl>
    <w:lvl w:ilvl="1" w:tplc="340A0019" w:tentative="1">
      <w:start w:val="1"/>
      <w:numFmt w:val="lowerLetter"/>
      <w:lvlText w:val="%2."/>
      <w:lvlJc w:val="left"/>
      <w:pPr>
        <w:tabs>
          <w:tab w:val="num" w:pos="1800"/>
        </w:tabs>
        <w:ind w:left="1800" w:hanging="360"/>
      </w:pPr>
    </w:lvl>
    <w:lvl w:ilvl="2" w:tplc="340A001B" w:tentative="1">
      <w:start w:val="1"/>
      <w:numFmt w:val="lowerRoman"/>
      <w:lvlText w:val="%3."/>
      <w:lvlJc w:val="right"/>
      <w:pPr>
        <w:tabs>
          <w:tab w:val="num" w:pos="2520"/>
        </w:tabs>
        <w:ind w:left="2520" w:hanging="180"/>
      </w:pPr>
    </w:lvl>
    <w:lvl w:ilvl="3" w:tplc="340A000F" w:tentative="1">
      <w:start w:val="1"/>
      <w:numFmt w:val="decimal"/>
      <w:lvlText w:val="%4."/>
      <w:lvlJc w:val="left"/>
      <w:pPr>
        <w:tabs>
          <w:tab w:val="num" w:pos="3240"/>
        </w:tabs>
        <w:ind w:left="3240" w:hanging="360"/>
      </w:pPr>
    </w:lvl>
    <w:lvl w:ilvl="4" w:tplc="340A0019" w:tentative="1">
      <w:start w:val="1"/>
      <w:numFmt w:val="lowerLetter"/>
      <w:lvlText w:val="%5."/>
      <w:lvlJc w:val="left"/>
      <w:pPr>
        <w:tabs>
          <w:tab w:val="num" w:pos="3960"/>
        </w:tabs>
        <w:ind w:left="3960" w:hanging="360"/>
      </w:pPr>
    </w:lvl>
    <w:lvl w:ilvl="5" w:tplc="340A001B" w:tentative="1">
      <w:start w:val="1"/>
      <w:numFmt w:val="lowerRoman"/>
      <w:lvlText w:val="%6."/>
      <w:lvlJc w:val="right"/>
      <w:pPr>
        <w:tabs>
          <w:tab w:val="num" w:pos="4680"/>
        </w:tabs>
        <w:ind w:left="4680" w:hanging="180"/>
      </w:pPr>
    </w:lvl>
    <w:lvl w:ilvl="6" w:tplc="340A000F" w:tentative="1">
      <w:start w:val="1"/>
      <w:numFmt w:val="decimal"/>
      <w:lvlText w:val="%7."/>
      <w:lvlJc w:val="left"/>
      <w:pPr>
        <w:tabs>
          <w:tab w:val="num" w:pos="5400"/>
        </w:tabs>
        <w:ind w:left="5400" w:hanging="360"/>
      </w:pPr>
    </w:lvl>
    <w:lvl w:ilvl="7" w:tplc="340A0019" w:tentative="1">
      <w:start w:val="1"/>
      <w:numFmt w:val="lowerLetter"/>
      <w:lvlText w:val="%8."/>
      <w:lvlJc w:val="left"/>
      <w:pPr>
        <w:tabs>
          <w:tab w:val="num" w:pos="6120"/>
        </w:tabs>
        <w:ind w:left="6120" w:hanging="360"/>
      </w:pPr>
    </w:lvl>
    <w:lvl w:ilvl="8" w:tplc="340A001B" w:tentative="1">
      <w:start w:val="1"/>
      <w:numFmt w:val="lowerRoman"/>
      <w:lvlText w:val="%9."/>
      <w:lvlJc w:val="right"/>
      <w:pPr>
        <w:tabs>
          <w:tab w:val="num" w:pos="6840"/>
        </w:tabs>
        <w:ind w:left="6840" w:hanging="180"/>
      </w:pPr>
    </w:lvl>
  </w:abstractNum>
  <w:abstractNum w:abstractNumId="11" w15:restartNumberingAfterBreak="0">
    <w:nsid w:val="232D3953"/>
    <w:multiLevelType w:val="hybridMultilevel"/>
    <w:tmpl w:val="C220D286"/>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2" w15:restartNumberingAfterBreak="0">
    <w:nsid w:val="25904138"/>
    <w:multiLevelType w:val="hybridMultilevel"/>
    <w:tmpl w:val="649AC6C0"/>
    <w:lvl w:ilvl="0" w:tplc="340A000F">
      <w:start w:val="1"/>
      <w:numFmt w:val="decimal"/>
      <w:lvlText w:val="%1."/>
      <w:lvlJc w:val="left"/>
      <w:pPr>
        <w:tabs>
          <w:tab w:val="num" w:pos="1080"/>
        </w:tabs>
        <w:ind w:left="1080" w:hanging="360"/>
      </w:pPr>
    </w:lvl>
    <w:lvl w:ilvl="1" w:tplc="340A0019" w:tentative="1">
      <w:start w:val="1"/>
      <w:numFmt w:val="lowerLetter"/>
      <w:lvlText w:val="%2."/>
      <w:lvlJc w:val="left"/>
      <w:pPr>
        <w:tabs>
          <w:tab w:val="num" w:pos="1800"/>
        </w:tabs>
        <w:ind w:left="1800" w:hanging="360"/>
      </w:pPr>
    </w:lvl>
    <w:lvl w:ilvl="2" w:tplc="340A001B" w:tentative="1">
      <w:start w:val="1"/>
      <w:numFmt w:val="lowerRoman"/>
      <w:lvlText w:val="%3."/>
      <w:lvlJc w:val="right"/>
      <w:pPr>
        <w:tabs>
          <w:tab w:val="num" w:pos="2520"/>
        </w:tabs>
        <w:ind w:left="2520" w:hanging="180"/>
      </w:pPr>
    </w:lvl>
    <w:lvl w:ilvl="3" w:tplc="340A000F" w:tentative="1">
      <w:start w:val="1"/>
      <w:numFmt w:val="decimal"/>
      <w:lvlText w:val="%4."/>
      <w:lvlJc w:val="left"/>
      <w:pPr>
        <w:tabs>
          <w:tab w:val="num" w:pos="3240"/>
        </w:tabs>
        <w:ind w:left="3240" w:hanging="360"/>
      </w:pPr>
    </w:lvl>
    <w:lvl w:ilvl="4" w:tplc="340A0019" w:tentative="1">
      <w:start w:val="1"/>
      <w:numFmt w:val="lowerLetter"/>
      <w:lvlText w:val="%5."/>
      <w:lvlJc w:val="left"/>
      <w:pPr>
        <w:tabs>
          <w:tab w:val="num" w:pos="3960"/>
        </w:tabs>
        <w:ind w:left="3960" w:hanging="360"/>
      </w:pPr>
    </w:lvl>
    <w:lvl w:ilvl="5" w:tplc="340A001B" w:tentative="1">
      <w:start w:val="1"/>
      <w:numFmt w:val="lowerRoman"/>
      <w:lvlText w:val="%6."/>
      <w:lvlJc w:val="right"/>
      <w:pPr>
        <w:tabs>
          <w:tab w:val="num" w:pos="4680"/>
        </w:tabs>
        <w:ind w:left="4680" w:hanging="180"/>
      </w:pPr>
    </w:lvl>
    <w:lvl w:ilvl="6" w:tplc="340A000F" w:tentative="1">
      <w:start w:val="1"/>
      <w:numFmt w:val="decimal"/>
      <w:lvlText w:val="%7."/>
      <w:lvlJc w:val="left"/>
      <w:pPr>
        <w:tabs>
          <w:tab w:val="num" w:pos="5400"/>
        </w:tabs>
        <w:ind w:left="5400" w:hanging="360"/>
      </w:pPr>
    </w:lvl>
    <w:lvl w:ilvl="7" w:tplc="340A0019" w:tentative="1">
      <w:start w:val="1"/>
      <w:numFmt w:val="lowerLetter"/>
      <w:lvlText w:val="%8."/>
      <w:lvlJc w:val="left"/>
      <w:pPr>
        <w:tabs>
          <w:tab w:val="num" w:pos="6120"/>
        </w:tabs>
        <w:ind w:left="6120" w:hanging="360"/>
      </w:pPr>
    </w:lvl>
    <w:lvl w:ilvl="8" w:tplc="340A001B" w:tentative="1">
      <w:start w:val="1"/>
      <w:numFmt w:val="lowerRoman"/>
      <w:lvlText w:val="%9."/>
      <w:lvlJc w:val="right"/>
      <w:pPr>
        <w:tabs>
          <w:tab w:val="num" w:pos="6840"/>
        </w:tabs>
        <w:ind w:left="6840" w:hanging="180"/>
      </w:pPr>
    </w:lvl>
  </w:abstractNum>
  <w:abstractNum w:abstractNumId="13" w15:restartNumberingAfterBreak="0">
    <w:nsid w:val="2AEA2018"/>
    <w:multiLevelType w:val="hybridMultilevel"/>
    <w:tmpl w:val="6E1A3324"/>
    <w:lvl w:ilvl="0" w:tplc="EBCA4E04">
      <w:start w:val="1"/>
      <w:numFmt w:val="decimal"/>
      <w:lvlText w:val="%1."/>
      <w:lvlJc w:val="left"/>
      <w:pPr>
        <w:ind w:left="360" w:hanging="360"/>
      </w:pPr>
      <w:rPr>
        <w:rFonts w:hint="default"/>
        <w:b/>
        <w:i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2EE5479A"/>
    <w:multiLevelType w:val="hybridMultilevel"/>
    <w:tmpl w:val="4E9ABF22"/>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5" w15:restartNumberingAfterBreak="0">
    <w:nsid w:val="331F78DC"/>
    <w:multiLevelType w:val="hybridMultilevel"/>
    <w:tmpl w:val="B3F0922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349E46BF"/>
    <w:multiLevelType w:val="multilevel"/>
    <w:tmpl w:val="AC023AF6"/>
    <w:lvl w:ilvl="0">
      <w:start w:val="1"/>
      <w:numFmt w:val="upperLetter"/>
      <w:lvlText w:val="%1."/>
      <w:lvlJc w:val="left"/>
      <w:pPr>
        <w:tabs>
          <w:tab w:val="num" w:pos="360"/>
        </w:tabs>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962345A"/>
    <w:multiLevelType w:val="hybridMultilevel"/>
    <w:tmpl w:val="6688C82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BBB29CD"/>
    <w:multiLevelType w:val="hybridMultilevel"/>
    <w:tmpl w:val="DD70A762"/>
    <w:lvl w:ilvl="0" w:tplc="EFC8517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E92373B"/>
    <w:multiLevelType w:val="hybridMultilevel"/>
    <w:tmpl w:val="47945D3A"/>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0" w15:restartNumberingAfterBreak="0">
    <w:nsid w:val="48CA38A8"/>
    <w:multiLevelType w:val="hybridMultilevel"/>
    <w:tmpl w:val="637E5782"/>
    <w:lvl w:ilvl="0" w:tplc="BE7AC76E">
      <w:start w:val="3"/>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5766458"/>
    <w:multiLevelType w:val="hybridMultilevel"/>
    <w:tmpl w:val="D530156E"/>
    <w:lvl w:ilvl="0" w:tplc="FE6AB17E">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C8F1CC6"/>
    <w:multiLevelType w:val="hybridMultilevel"/>
    <w:tmpl w:val="2AE6144E"/>
    <w:lvl w:ilvl="0" w:tplc="340A000F">
      <w:start w:val="1"/>
      <w:numFmt w:val="decimal"/>
      <w:lvlText w:val="%1."/>
      <w:lvlJc w:val="left"/>
      <w:pPr>
        <w:tabs>
          <w:tab w:val="num" w:pos="1080"/>
        </w:tabs>
        <w:ind w:left="1080" w:hanging="360"/>
      </w:pPr>
    </w:lvl>
    <w:lvl w:ilvl="1" w:tplc="340A0019" w:tentative="1">
      <w:start w:val="1"/>
      <w:numFmt w:val="lowerLetter"/>
      <w:lvlText w:val="%2."/>
      <w:lvlJc w:val="left"/>
      <w:pPr>
        <w:tabs>
          <w:tab w:val="num" w:pos="1800"/>
        </w:tabs>
        <w:ind w:left="1800" w:hanging="360"/>
      </w:pPr>
    </w:lvl>
    <w:lvl w:ilvl="2" w:tplc="340A001B" w:tentative="1">
      <w:start w:val="1"/>
      <w:numFmt w:val="lowerRoman"/>
      <w:lvlText w:val="%3."/>
      <w:lvlJc w:val="right"/>
      <w:pPr>
        <w:tabs>
          <w:tab w:val="num" w:pos="2520"/>
        </w:tabs>
        <w:ind w:left="2520" w:hanging="180"/>
      </w:pPr>
    </w:lvl>
    <w:lvl w:ilvl="3" w:tplc="340A000F" w:tentative="1">
      <w:start w:val="1"/>
      <w:numFmt w:val="decimal"/>
      <w:lvlText w:val="%4."/>
      <w:lvlJc w:val="left"/>
      <w:pPr>
        <w:tabs>
          <w:tab w:val="num" w:pos="3240"/>
        </w:tabs>
        <w:ind w:left="3240" w:hanging="360"/>
      </w:pPr>
    </w:lvl>
    <w:lvl w:ilvl="4" w:tplc="340A0019" w:tentative="1">
      <w:start w:val="1"/>
      <w:numFmt w:val="lowerLetter"/>
      <w:lvlText w:val="%5."/>
      <w:lvlJc w:val="left"/>
      <w:pPr>
        <w:tabs>
          <w:tab w:val="num" w:pos="3960"/>
        </w:tabs>
        <w:ind w:left="3960" w:hanging="360"/>
      </w:pPr>
    </w:lvl>
    <w:lvl w:ilvl="5" w:tplc="340A001B" w:tentative="1">
      <w:start w:val="1"/>
      <w:numFmt w:val="lowerRoman"/>
      <w:lvlText w:val="%6."/>
      <w:lvlJc w:val="right"/>
      <w:pPr>
        <w:tabs>
          <w:tab w:val="num" w:pos="4680"/>
        </w:tabs>
        <w:ind w:left="4680" w:hanging="180"/>
      </w:pPr>
    </w:lvl>
    <w:lvl w:ilvl="6" w:tplc="340A000F" w:tentative="1">
      <w:start w:val="1"/>
      <w:numFmt w:val="decimal"/>
      <w:lvlText w:val="%7."/>
      <w:lvlJc w:val="left"/>
      <w:pPr>
        <w:tabs>
          <w:tab w:val="num" w:pos="5400"/>
        </w:tabs>
        <w:ind w:left="5400" w:hanging="360"/>
      </w:pPr>
    </w:lvl>
    <w:lvl w:ilvl="7" w:tplc="340A0019" w:tentative="1">
      <w:start w:val="1"/>
      <w:numFmt w:val="lowerLetter"/>
      <w:lvlText w:val="%8."/>
      <w:lvlJc w:val="left"/>
      <w:pPr>
        <w:tabs>
          <w:tab w:val="num" w:pos="6120"/>
        </w:tabs>
        <w:ind w:left="6120" w:hanging="360"/>
      </w:pPr>
    </w:lvl>
    <w:lvl w:ilvl="8" w:tplc="340A001B" w:tentative="1">
      <w:start w:val="1"/>
      <w:numFmt w:val="lowerRoman"/>
      <w:lvlText w:val="%9."/>
      <w:lvlJc w:val="right"/>
      <w:pPr>
        <w:tabs>
          <w:tab w:val="num" w:pos="6840"/>
        </w:tabs>
        <w:ind w:left="6840" w:hanging="180"/>
      </w:pPr>
    </w:lvl>
  </w:abstractNum>
  <w:abstractNum w:abstractNumId="23" w15:restartNumberingAfterBreak="0">
    <w:nsid w:val="6009034B"/>
    <w:multiLevelType w:val="multilevel"/>
    <w:tmpl w:val="41F83020"/>
    <w:lvl w:ilvl="0">
      <w:start w:val="1"/>
      <w:numFmt w:val="decimal"/>
      <w:lvlText w:val="%1."/>
      <w:lvlJc w:val="left"/>
      <w:pPr>
        <w:ind w:left="360" w:hanging="360"/>
      </w:pPr>
    </w:lvl>
    <w:lvl w:ilvl="1">
      <w:start w:val="2"/>
      <w:numFmt w:val="decimal"/>
      <w:isLgl/>
      <w:lvlText w:val="%1.%2."/>
      <w:lvlJc w:val="left"/>
      <w:pPr>
        <w:ind w:left="0" w:firstLine="0"/>
      </w:pPr>
      <w:rPr>
        <w:rFonts w:hint="default"/>
      </w:rPr>
    </w:lvl>
    <w:lvl w:ilvl="2">
      <w:start w:val="1"/>
      <w:numFmt w:val="decimal"/>
      <w:isLgl/>
      <w:lvlText w:val="%1.%2.%3."/>
      <w:lvlJc w:val="left"/>
      <w:pPr>
        <w:ind w:left="330" w:hanging="330"/>
      </w:pPr>
      <w:rPr>
        <w:rFonts w:hint="default"/>
      </w:rPr>
    </w:lvl>
    <w:lvl w:ilvl="3">
      <w:start w:val="1"/>
      <w:numFmt w:val="decimal"/>
      <w:isLgl/>
      <w:lvlText w:val="%1.%2.%3.%4."/>
      <w:lvlJc w:val="left"/>
      <w:pPr>
        <w:ind w:left="330" w:hanging="330"/>
      </w:pPr>
      <w:rPr>
        <w:rFonts w:hint="default"/>
      </w:rPr>
    </w:lvl>
    <w:lvl w:ilvl="4">
      <w:start w:val="1"/>
      <w:numFmt w:val="decimal"/>
      <w:isLgl/>
      <w:lvlText w:val="%1.%2.%3.%4.%5."/>
      <w:lvlJc w:val="left"/>
      <w:pPr>
        <w:ind w:left="690" w:hanging="690"/>
      </w:pPr>
      <w:rPr>
        <w:rFonts w:hint="default"/>
      </w:rPr>
    </w:lvl>
    <w:lvl w:ilvl="5">
      <w:start w:val="1"/>
      <w:numFmt w:val="decimal"/>
      <w:isLgl/>
      <w:lvlText w:val="%1.%2.%3.%4.%5.%6."/>
      <w:lvlJc w:val="left"/>
      <w:pPr>
        <w:ind w:left="690" w:hanging="690"/>
      </w:pPr>
      <w:rPr>
        <w:rFonts w:hint="default"/>
      </w:rPr>
    </w:lvl>
    <w:lvl w:ilvl="6">
      <w:start w:val="1"/>
      <w:numFmt w:val="decimal"/>
      <w:isLgl/>
      <w:lvlText w:val="%1.%2.%3.%4.%5.%6.%7."/>
      <w:lvlJc w:val="left"/>
      <w:pPr>
        <w:ind w:left="1050" w:hanging="1050"/>
      </w:pPr>
      <w:rPr>
        <w:rFonts w:hint="default"/>
      </w:rPr>
    </w:lvl>
    <w:lvl w:ilvl="7">
      <w:start w:val="1"/>
      <w:numFmt w:val="decimal"/>
      <w:isLgl/>
      <w:lvlText w:val="%1.%2.%3.%4.%5.%6.%7.%8."/>
      <w:lvlJc w:val="left"/>
      <w:pPr>
        <w:ind w:left="1050" w:hanging="1050"/>
      </w:pPr>
      <w:rPr>
        <w:rFonts w:hint="default"/>
      </w:rPr>
    </w:lvl>
    <w:lvl w:ilvl="8">
      <w:start w:val="1"/>
      <w:numFmt w:val="decimal"/>
      <w:isLgl/>
      <w:lvlText w:val="%1.%2.%3.%4.%5.%6.%7.%8.%9."/>
      <w:lvlJc w:val="left"/>
      <w:pPr>
        <w:ind w:left="1410" w:hanging="1410"/>
      </w:pPr>
      <w:rPr>
        <w:rFonts w:hint="default"/>
      </w:rPr>
    </w:lvl>
  </w:abstractNum>
  <w:abstractNum w:abstractNumId="24" w15:restartNumberingAfterBreak="0">
    <w:nsid w:val="620A5BE3"/>
    <w:multiLevelType w:val="hybridMultilevel"/>
    <w:tmpl w:val="A0B275F6"/>
    <w:lvl w:ilvl="0" w:tplc="41360B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A30FC"/>
    <w:multiLevelType w:val="hybridMultilevel"/>
    <w:tmpl w:val="C070081E"/>
    <w:lvl w:ilvl="0" w:tplc="340A000D">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6" w15:restartNumberingAfterBreak="0">
    <w:nsid w:val="66A87AA6"/>
    <w:multiLevelType w:val="singleLevel"/>
    <w:tmpl w:val="233E5458"/>
    <w:lvl w:ilvl="0">
      <w:start w:val="1"/>
      <w:numFmt w:val="decimal"/>
      <w:lvlText w:val="%1."/>
      <w:lvlJc w:val="left"/>
      <w:pPr>
        <w:tabs>
          <w:tab w:val="num" w:pos="675"/>
        </w:tabs>
        <w:ind w:left="675" w:hanging="435"/>
      </w:pPr>
      <w:rPr>
        <w:rFonts w:hint="default"/>
      </w:rPr>
    </w:lvl>
  </w:abstractNum>
  <w:abstractNum w:abstractNumId="27" w15:restartNumberingAfterBreak="0">
    <w:nsid w:val="69C86A69"/>
    <w:multiLevelType w:val="hybridMultilevel"/>
    <w:tmpl w:val="49BAF42A"/>
    <w:lvl w:ilvl="0" w:tplc="633A18F2">
      <w:start w:val="7"/>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4536D3"/>
    <w:multiLevelType w:val="hybridMultilevel"/>
    <w:tmpl w:val="DF600C1C"/>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9" w15:restartNumberingAfterBreak="0">
    <w:nsid w:val="6C0679BE"/>
    <w:multiLevelType w:val="hybridMultilevel"/>
    <w:tmpl w:val="DA989FC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D452EB8"/>
    <w:multiLevelType w:val="hybridMultilevel"/>
    <w:tmpl w:val="6688C82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D6E64D6"/>
    <w:multiLevelType w:val="hybridMultilevel"/>
    <w:tmpl w:val="135C2088"/>
    <w:lvl w:ilvl="0" w:tplc="05305C6C">
      <w:start w:val="1"/>
      <w:numFmt w:val="lowerLetter"/>
      <w:lvlText w:val="%1."/>
      <w:lvlJc w:val="left"/>
      <w:pPr>
        <w:tabs>
          <w:tab w:val="num" w:pos="840"/>
        </w:tabs>
        <w:ind w:left="840" w:hanging="48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2" w15:restartNumberingAfterBreak="0">
    <w:nsid w:val="6E39563E"/>
    <w:multiLevelType w:val="hybridMultilevel"/>
    <w:tmpl w:val="A55A04FA"/>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3" w15:restartNumberingAfterBreak="0">
    <w:nsid w:val="71726A8C"/>
    <w:multiLevelType w:val="hybridMultilevel"/>
    <w:tmpl w:val="9300C9A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15:restartNumberingAfterBreak="0">
    <w:nsid w:val="76794300"/>
    <w:multiLevelType w:val="hybridMultilevel"/>
    <w:tmpl w:val="36BE9AE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15:restartNumberingAfterBreak="0">
    <w:nsid w:val="794801A1"/>
    <w:multiLevelType w:val="hybridMultilevel"/>
    <w:tmpl w:val="F8D6F5FE"/>
    <w:lvl w:ilvl="0" w:tplc="340A000F">
      <w:start w:val="1"/>
      <w:numFmt w:val="decimal"/>
      <w:lvlText w:val="%1."/>
      <w:lvlJc w:val="left"/>
      <w:pPr>
        <w:tabs>
          <w:tab w:val="num" w:pos="720"/>
        </w:tabs>
        <w:ind w:left="720" w:hanging="360"/>
      </w:pPr>
    </w:lvl>
    <w:lvl w:ilvl="1" w:tplc="340A0001">
      <w:start w:val="1"/>
      <w:numFmt w:val="bullet"/>
      <w:lvlText w:val=""/>
      <w:lvlJc w:val="left"/>
      <w:pPr>
        <w:tabs>
          <w:tab w:val="num" w:pos="1440"/>
        </w:tabs>
        <w:ind w:left="1440" w:hanging="360"/>
      </w:pPr>
      <w:rPr>
        <w:rFonts w:ascii="Symbol" w:hAnsi="Symbol"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7F177898"/>
    <w:multiLevelType w:val="hybridMultilevel"/>
    <w:tmpl w:val="B000A18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1587109084">
    <w:abstractNumId w:val="16"/>
  </w:num>
  <w:num w:numId="2" w16cid:durableId="1222518210">
    <w:abstractNumId w:val="0"/>
    <w:lvlOverride w:ilvl="0">
      <w:lvl w:ilvl="0">
        <w:numFmt w:val="bullet"/>
        <w:lvlText w:val="-"/>
        <w:legacy w:legacy="1" w:legacySpace="0" w:legacyIndent="360"/>
        <w:lvlJc w:val="left"/>
        <w:pPr>
          <w:ind w:left="360" w:hanging="360"/>
        </w:pPr>
      </w:lvl>
    </w:lvlOverride>
  </w:num>
  <w:num w:numId="3" w16cid:durableId="2024701017">
    <w:abstractNumId w:val="35"/>
  </w:num>
  <w:num w:numId="4" w16cid:durableId="151680696">
    <w:abstractNumId w:val="31"/>
  </w:num>
  <w:num w:numId="5" w16cid:durableId="384136514">
    <w:abstractNumId w:val="32"/>
  </w:num>
  <w:num w:numId="6" w16cid:durableId="1840197427">
    <w:abstractNumId w:val="26"/>
  </w:num>
  <w:num w:numId="7" w16cid:durableId="330186104">
    <w:abstractNumId w:val="19"/>
  </w:num>
  <w:num w:numId="8" w16cid:durableId="452791292">
    <w:abstractNumId w:val="6"/>
  </w:num>
  <w:num w:numId="9" w16cid:durableId="381294597">
    <w:abstractNumId w:val="28"/>
  </w:num>
  <w:num w:numId="10" w16cid:durableId="884440956">
    <w:abstractNumId w:val="3"/>
  </w:num>
  <w:num w:numId="11" w16cid:durableId="2057272223">
    <w:abstractNumId w:val="11"/>
  </w:num>
  <w:num w:numId="12" w16cid:durableId="2080781557">
    <w:abstractNumId w:val="2"/>
  </w:num>
  <w:num w:numId="13" w16cid:durableId="789474363">
    <w:abstractNumId w:val="12"/>
  </w:num>
  <w:num w:numId="14" w16cid:durableId="941497617">
    <w:abstractNumId w:val="10"/>
  </w:num>
  <w:num w:numId="15" w16cid:durableId="963653699">
    <w:abstractNumId w:val="29"/>
  </w:num>
  <w:num w:numId="16" w16cid:durableId="1836190843">
    <w:abstractNumId w:val="1"/>
  </w:num>
  <w:num w:numId="17" w16cid:durableId="975529328">
    <w:abstractNumId w:val="14"/>
  </w:num>
  <w:num w:numId="18" w16cid:durableId="1038163558">
    <w:abstractNumId w:val="8"/>
  </w:num>
  <w:num w:numId="19" w16cid:durableId="217665733">
    <w:abstractNumId w:val="22"/>
  </w:num>
  <w:num w:numId="20" w16cid:durableId="1264845958">
    <w:abstractNumId w:val="13"/>
  </w:num>
  <w:num w:numId="21" w16cid:durableId="269092560">
    <w:abstractNumId w:val="25"/>
  </w:num>
  <w:num w:numId="22" w16cid:durableId="686717753">
    <w:abstractNumId w:val="23"/>
  </w:num>
  <w:num w:numId="23" w16cid:durableId="48114532">
    <w:abstractNumId w:val="17"/>
  </w:num>
  <w:num w:numId="24" w16cid:durableId="1114248169">
    <w:abstractNumId w:val="30"/>
  </w:num>
  <w:num w:numId="25" w16cid:durableId="534386647">
    <w:abstractNumId w:val="9"/>
  </w:num>
  <w:num w:numId="26" w16cid:durableId="1378116866">
    <w:abstractNumId w:val="33"/>
  </w:num>
  <w:num w:numId="27" w16cid:durableId="811673593">
    <w:abstractNumId w:val="15"/>
  </w:num>
  <w:num w:numId="28" w16cid:durableId="1000504175">
    <w:abstractNumId w:val="36"/>
  </w:num>
  <w:num w:numId="29" w16cid:durableId="436217631">
    <w:abstractNumId w:val="5"/>
  </w:num>
  <w:num w:numId="30" w16cid:durableId="207038078">
    <w:abstractNumId w:val="4"/>
  </w:num>
  <w:num w:numId="31" w16cid:durableId="257836129">
    <w:abstractNumId w:val="34"/>
  </w:num>
  <w:num w:numId="32" w16cid:durableId="752241588">
    <w:abstractNumId w:val="7"/>
  </w:num>
  <w:num w:numId="33" w16cid:durableId="1383095598">
    <w:abstractNumId w:val="21"/>
  </w:num>
  <w:num w:numId="34" w16cid:durableId="1806894297">
    <w:abstractNumId w:val="18"/>
  </w:num>
  <w:num w:numId="35" w16cid:durableId="1152410090">
    <w:abstractNumId w:val="24"/>
  </w:num>
  <w:num w:numId="36" w16cid:durableId="1542984532">
    <w:abstractNumId w:val="20"/>
  </w:num>
  <w:num w:numId="37" w16cid:durableId="6030746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85"/>
    <w:rsid w:val="000041B5"/>
    <w:rsid w:val="00005958"/>
    <w:rsid w:val="00032003"/>
    <w:rsid w:val="00035839"/>
    <w:rsid w:val="00044870"/>
    <w:rsid w:val="00063908"/>
    <w:rsid w:val="0008245D"/>
    <w:rsid w:val="00094FA7"/>
    <w:rsid w:val="000B65D3"/>
    <w:rsid w:val="00100863"/>
    <w:rsid w:val="001119EF"/>
    <w:rsid w:val="00111A1B"/>
    <w:rsid w:val="00130649"/>
    <w:rsid w:val="00156004"/>
    <w:rsid w:val="00172432"/>
    <w:rsid w:val="0017294D"/>
    <w:rsid w:val="00174AAC"/>
    <w:rsid w:val="001D6D89"/>
    <w:rsid w:val="001E7FB0"/>
    <w:rsid w:val="002058FF"/>
    <w:rsid w:val="002104CE"/>
    <w:rsid w:val="00211012"/>
    <w:rsid w:val="00222526"/>
    <w:rsid w:val="00230EE3"/>
    <w:rsid w:val="00247FD5"/>
    <w:rsid w:val="00261207"/>
    <w:rsid w:val="00266222"/>
    <w:rsid w:val="00271FAD"/>
    <w:rsid w:val="002933BF"/>
    <w:rsid w:val="00326A16"/>
    <w:rsid w:val="00327295"/>
    <w:rsid w:val="00337CFF"/>
    <w:rsid w:val="00341C40"/>
    <w:rsid w:val="00346D08"/>
    <w:rsid w:val="0036488C"/>
    <w:rsid w:val="00371AA6"/>
    <w:rsid w:val="00394FDE"/>
    <w:rsid w:val="003B567F"/>
    <w:rsid w:val="003E3CFD"/>
    <w:rsid w:val="003F00A1"/>
    <w:rsid w:val="00423A92"/>
    <w:rsid w:val="004354E0"/>
    <w:rsid w:val="00441517"/>
    <w:rsid w:val="00441DC5"/>
    <w:rsid w:val="00460DAA"/>
    <w:rsid w:val="00466533"/>
    <w:rsid w:val="00480A2A"/>
    <w:rsid w:val="00481B28"/>
    <w:rsid w:val="00483445"/>
    <w:rsid w:val="0048550F"/>
    <w:rsid w:val="0049045B"/>
    <w:rsid w:val="004907C3"/>
    <w:rsid w:val="004B2B27"/>
    <w:rsid w:val="004E1152"/>
    <w:rsid w:val="00515815"/>
    <w:rsid w:val="00523ABC"/>
    <w:rsid w:val="00573144"/>
    <w:rsid w:val="00581A68"/>
    <w:rsid w:val="00581B94"/>
    <w:rsid w:val="005A3319"/>
    <w:rsid w:val="005A7258"/>
    <w:rsid w:val="005B1D4D"/>
    <w:rsid w:val="005D0FEC"/>
    <w:rsid w:val="005E7D1E"/>
    <w:rsid w:val="005F4CD9"/>
    <w:rsid w:val="00603116"/>
    <w:rsid w:val="00626E81"/>
    <w:rsid w:val="0065312A"/>
    <w:rsid w:val="006575AC"/>
    <w:rsid w:val="00660E16"/>
    <w:rsid w:val="0066404C"/>
    <w:rsid w:val="00670529"/>
    <w:rsid w:val="00685B05"/>
    <w:rsid w:val="00690E15"/>
    <w:rsid w:val="0069427E"/>
    <w:rsid w:val="006A356B"/>
    <w:rsid w:val="006A6F6A"/>
    <w:rsid w:val="006B595E"/>
    <w:rsid w:val="006D00AA"/>
    <w:rsid w:val="006E0380"/>
    <w:rsid w:val="006F1DD9"/>
    <w:rsid w:val="007079EB"/>
    <w:rsid w:val="00734E80"/>
    <w:rsid w:val="007353F4"/>
    <w:rsid w:val="00736A0B"/>
    <w:rsid w:val="0074347E"/>
    <w:rsid w:val="0074452B"/>
    <w:rsid w:val="007449D2"/>
    <w:rsid w:val="0074780F"/>
    <w:rsid w:val="007516F3"/>
    <w:rsid w:val="0077119C"/>
    <w:rsid w:val="007818C8"/>
    <w:rsid w:val="007A1CA7"/>
    <w:rsid w:val="0080108B"/>
    <w:rsid w:val="00817B4D"/>
    <w:rsid w:val="00817F1B"/>
    <w:rsid w:val="00841A72"/>
    <w:rsid w:val="00856362"/>
    <w:rsid w:val="008665AD"/>
    <w:rsid w:val="008824D7"/>
    <w:rsid w:val="00883FA2"/>
    <w:rsid w:val="00884BE1"/>
    <w:rsid w:val="0089119E"/>
    <w:rsid w:val="00894DE6"/>
    <w:rsid w:val="00896354"/>
    <w:rsid w:val="008B6C5B"/>
    <w:rsid w:val="008C1F87"/>
    <w:rsid w:val="008F292B"/>
    <w:rsid w:val="00910C6B"/>
    <w:rsid w:val="0091670B"/>
    <w:rsid w:val="0092250B"/>
    <w:rsid w:val="0093674C"/>
    <w:rsid w:val="00940891"/>
    <w:rsid w:val="009446E4"/>
    <w:rsid w:val="00957E87"/>
    <w:rsid w:val="00961922"/>
    <w:rsid w:val="00986A93"/>
    <w:rsid w:val="00986C3C"/>
    <w:rsid w:val="009A3E49"/>
    <w:rsid w:val="009B09BF"/>
    <w:rsid w:val="009C515C"/>
    <w:rsid w:val="009C7FA7"/>
    <w:rsid w:val="009F02C0"/>
    <w:rsid w:val="00A45229"/>
    <w:rsid w:val="00A5080C"/>
    <w:rsid w:val="00A51619"/>
    <w:rsid w:val="00A72A73"/>
    <w:rsid w:val="00A76F41"/>
    <w:rsid w:val="00A92714"/>
    <w:rsid w:val="00A9661F"/>
    <w:rsid w:val="00AC594A"/>
    <w:rsid w:val="00AE13DD"/>
    <w:rsid w:val="00AF1FFC"/>
    <w:rsid w:val="00B012C3"/>
    <w:rsid w:val="00B06795"/>
    <w:rsid w:val="00B15378"/>
    <w:rsid w:val="00B251F6"/>
    <w:rsid w:val="00B455AF"/>
    <w:rsid w:val="00B464BE"/>
    <w:rsid w:val="00B50B54"/>
    <w:rsid w:val="00B52078"/>
    <w:rsid w:val="00B65884"/>
    <w:rsid w:val="00B8330A"/>
    <w:rsid w:val="00BB1A05"/>
    <w:rsid w:val="00BB4F7B"/>
    <w:rsid w:val="00BF51EE"/>
    <w:rsid w:val="00C06F02"/>
    <w:rsid w:val="00C128EA"/>
    <w:rsid w:val="00C3085D"/>
    <w:rsid w:val="00C37C70"/>
    <w:rsid w:val="00C66D1E"/>
    <w:rsid w:val="00C708CC"/>
    <w:rsid w:val="00C93934"/>
    <w:rsid w:val="00C93F4A"/>
    <w:rsid w:val="00CC4A77"/>
    <w:rsid w:val="00CD3E19"/>
    <w:rsid w:val="00CD4D3D"/>
    <w:rsid w:val="00CD6C7F"/>
    <w:rsid w:val="00CF56CE"/>
    <w:rsid w:val="00D5116F"/>
    <w:rsid w:val="00D524BB"/>
    <w:rsid w:val="00D577BF"/>
    <w:rsid w:val="00D66EBD"/>
    <w:rsid w:val="00D7225D"/>
    <w:rsid w:val="00D857AA"/>
    <w:rsid w:val="00D97160"/>
    <w:rsid w:val="00DA0B18"/>
    <w:rsid w:val="00DD5211"/>
    <w:rsid w:val="00DD5370"/>
    <w:rsid w:val="00DE3F35"/>
    <w:rsid w:val="00DF61A1"/>
    <w:rsid w:val="00E02770"/>
    <w:rsid w:val="00E103CF"/>
    <w:rsid w:val="00E307F7"/>
    <w:rsid w:val="00E4075A"/>
    <w:rsid w:val="00E52EBD"/>
    <w:rsid w:val="00E64770"/>
    <w:rsid w:val="00E745E2"/>
    <w:rsid w:val="00E928A9"/>
    <w:rsid w:val="00E940F9"/>
    <w:rsid w:val="00E96809"/>
    <w:rsid w:val="00EC170C"/>
    <w:rsid w:val="00EC2051"/>
    <w:rsid w:val="00EE2A51"/>
    <w:rsid w:val="00F05F69"/>
    <w:rsid w:val="00F115F1"/>
    <w:rsid w:val="00F11C80"/>
    <w:rsid w:val="00F149D7"/>
    <w:rsid w:val="00F21885"/>
    <w:rsid w:val="00F242D8"/>
    <w:rsid w:val="00F403B6"/>
    <w:rsid w:val="00F832A8"/>
    <w:rsid w:val="00F86F99"/>
    <w:rsid w:val="00FB2AC0"/>
    <w:rsid w:val="00FC4C38"/>
    <w:rsid w:val="00FC61CD"/>
    <w:rsid w:val="00FD53B4"/>
    <w:rsid w:val="00FD5915"/>
    <w:rsid w:val="00FD62F2"/>
    <w:rsid w:val="00FE23AE"/>
    <w:rsid w:val="00FE2AF7"/>
    <w:rsid w:val="00FF040E"/>
    <w:rsid w:val="00FF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FA27"/>
  <w15:docId w15:val="{F7377048-E2DE-BC48-BC1B-8BD5798D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12A"/>
    <w:rPr>
      <w:rFonts w:ascii="Tahoma" w:hAnsi="Tahoma"/>
      <w:szCs w:val="24"/>
      <w:lang w:val="es-ES" w:eastAsia="es-ES"/>
    </w:rPr>
  </w:style>
  <w:style w:type="paragraph" w:styleId="Ttulo3">
    <w:name w:val="heading 3"/>
    <w:basedOn w:val="Normal"/>
    <w:next w:val="Normal"/>
    <w:qFormat/>
    <w:rsid w:val="00670529"/>
    <w:pPr>
      <w:keepNext/>
      <w:widowControl w:val="0"/>
      <w:jc w:val="center"/>
      <w:outlineLvl w:val="2"/>
    </w:pPr>
    <w:rPr>
      <w:rFonts w:ascii="Garamond" w:hAnsi="Garamond"/>
      <w:b/>
      <w:sz w:val="24"/>
      <w:szCs w:val="20"/>
      <w:lang w:val="es-ES_tradnl"/>
    </w:rPr>
  </w:style>
  <w:style w:type="paragraph" w:styleId="Ttulo6">
    <w:name w:val="heading 6"/>
    <w:basedOn w:val="Normal"/>
    <w:next w:val="Normal"/>
    <w:link w:val="Ttulo6Car"/>
    <w:semiHidden/>
    <w:unhideWhenUsed/>
    <w:qFormat/>
    <w:rsid w:val="006575AC"/>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qFormat/>
    <w:pPr>
      <w:jc w:val="center"/>
    </w:pPr>
    <w:rPr>
      <w:rFonts w:ascii="Arial" w:hAnsi="Arial"/>
      <w:b/>
      <w:szCs w:val="20"/>
      <w:lang w:val="es-ES_tradnl"/>
    </w:rPr>
  </w:style>
  <w:style w:type="paragraph" w:customStyle="1" w:styleId="BodyText21">
    <w:name w:val="Body Text 21"/>
    <w:basedOn w:val="Normal"/>
    <w:pPr>
      <w:overflowPunct w:val="0"/>
      <w:autoSpaceDE w:val="0"/>
      <w:autoSpaceDN w:val="0"/>
      <w:adjustRightInd w:val="0"/>
      <w:ind w:left="360"/>
      <w:textAlignment w:val="baseline"/>
    </w:pPr>
    <w:rPr>
      <w:rFonts w:ascii="Arial" w:hAnsi="Arial"/>
      <w:szCs w:val="20"/>
      <w:lang w:val="es-ES_tradnl"/>
    </w:rPr>
  </w:style>
  <w:style w:type="paragraph" w:styleId="Textonotapie">
    <w:name w:val="footnote text"/>
    <w:basedOn w:val="Normal"/>
    <w:semiHidden/>
    <w:rsid w:val="00EE2A51"/>
    <w:rPr>
      <w:rFonts w:ascii="Times New Roman" w:hAnsi="Times New Roman"/>
      <w:szCs w:val="20"/>
      <w:lang w:val="es-CL" w:eastAsia="es-CL"/>
    </w:rPr>
  </w:style>
  <w:style w:type="character" w:styleId="Refdenotaalpie">
    <w:name w:val="footnote reference"/>
    <w:semiHidden/>
    <w:rsid w:val="00EE2A51"/>
    <w:rPr>
      <w:vertAlign w:val="superscript"/>
    </w:rPr>
  </w:style>
  <w:style w:type="table" w:styleId="Tablaconcuadrcula">
    <w:name w:val="Table Grid"/>
    <w:basedOn w:val="Tablanormal"/>
    <w:rsid w:val="00EE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rsid w:val="00883FA2"/>
    <w:rPr>
      <w:rFonts w:ascii="Courier New" w:hAnsi="Courier New" w:cs="Courier New"/>
      <w:szCs w:val="20"/>
    </w:rPr>
  </w:style>
  <w:style w:type="paragraph" w:styleId="Textoindependiente">
    <w:name w:val="Body Text"/>
    <w:basedOn w:val="Normal"/>
    <w:rsid w:val="00883FA2"/>
    <w:pPr>
      <w:spacing w:line="360" w:lineRule="auto"/>
      <w:jc w:val="both"/>
    </w:pPr>
    <w:rPr>
      <w:rFonts w:ascii="Arial" w:hAnsi="Arial" w:cs="Arial"/>
    </w:rPr>
  </w:style>
  <w:style w:type="paragraph" w:styleId="Piedepgina">
    <w:name w:val="footer"/>
    <w:basedOn w:val="Normal"/>
    <w:rsid w:val="00B251F6"/>
    <w:pPr>
      <w:tabs>
        <w:tab w:val="center" w:pos="4252"/>
        <w:tab w:val="right" w:pos="8504"/>
      </w:tabs>
    </w:pPr>
  </w:style>
  <w:style w:type="character" w:styleId="Nmerodepgina">
    <w:name w:val="page number"/>
    <w:basedOn w:val="Fuentedeprrafopredeter"/>
    <w:rsid w:val="00B251F6"/>
  </w:style>
  <w:style w:type="paragraph" w:styleId="Encabezado">
    <w:name w:val="header"/>
    <w:basedOn w:val="Normal"/>
    <w:link w:val="EncabezadoCar"/>
    <w:rsid w:val="00BB1A05"/>
    <w:pPr>
      <w:tabs>
        <w:tab w:val="center" w:pos="4252"/>
        <w:tab w:val="right" w:pos="8504"/>
      </w:tabs>
    </w:pPr>
  </w:style>
  <w:style w:type="character" w:customStyle="1" w:styleId="EncabezadoCar">
    <w:name w:val="Encabezado Car"/>
    <w:link w:val="Encabezado"/>
    <w:rsid w:val="00BB1A05"/>
    <w:rPr>
      <w:rFonts w:ascii="Tahoma" w:hAnsi="Tahoma"/>
      <w:szCs w:val="24"/>
    </w:rPr>
  </w:style>
  <w:style w:type="paragraph" w:styleId="Textodeglobo">
    <w:name w:val="Balloon Text"/>
    <w:basedOn w:val="Normal"/>
    <w:link w:val="TextodegloboCar"/>
    <w:rsid w:val="00B06795"/>
    <w:rPr>
      <w:rFonts w:cs="Tahoma"/>
      <w:sz w:val="16"/>
      <w:szCs w:val="16"/>
    </w:rPr>
  </w:style>
  <w:style w:type="character" w:customStyle="1" w:styleId="TextodegloboCar">
    <w:name w:val="Texto de globo Car"/>
    <w:link w:val="Textodeglobo"/>
    <w:rsid w:val="00B06795"/>
    <w:rPr>
      <w:rFonts w:ascii="Tahoma" w:hAnsi="Tahoma" w:cs="Tahoma"/>
      <w:sz w:val="16"/>
      <w:szCs w:val="16"/>
    </w:rPr>
  </w:style>
  <w:style w:type="paragraph" w:styleId="NormalWeb">
    <w:name w:val="Normal (Web)"/>
    <w:basedOn w:val="Normal"/>
    <w:uiPriority w:val="99"/>
    <w:unhideWhenUsed/>
    <w:rsid w:val="00AC594A"/>
    <w:pPr>
      <w:spacing w:before="100" w:beforeAutospacing="1" w:after="100" w:afterAutospacing="1"/>
    </w:pPr>
    <w:rPr>
      <w:rFonts w:ascii="Times New Roman" w:hAnsi="Times New Roman"/>
      <w:sz w:val="24"/>
      <w:lang w:val="es-CL" w:eastAsia="es-CL"/>
    </w:rPr>
  </w:style>
  <w:style w:type="character" w:styleId="Hipervnculo">
    <w:name w:val="Hyperlink"/>
    <w:uiPriority w:val="99"/>
    <w:unhideWhenUsed/>
    <w:rsid w:val="00DF61A1"/>
    <w:rPr>
      <w:color w:val="0000FF"/>
      <w:u w:val="single"/>
    </w:rPr>
  </w:style>
  <w:style w:type="character" w:customStyle="1" w:styleId="Ttulo6Car">
    <w:name w:val="Título 6 Car"/>
    <w:link w:val="Ttulo6"/>
    <w:semiHidden/>
    <w:rsid w:val="006575AC"/>
    <w:rPr>
      <w:rFonts w:ascii="Calibri" w:eastAsia="Times New Roman" w:hAnsi="Calibri" w:cs="Times New Roman"/>
      <w:b/>
      <w:bCs/>
      <w:sz w:val="22"/>
      <w:szCs w:val="22"/>
      <w:lang w:val="es-ES" w:eastAsia="es-ES"/>
    </w:rPr>
  </w:style>
  <w:style w:type="paragraph" w:styleId="Prrafodelista">
    <w:name w:val="List Paragraph"/>
    <w:basedOn w:val="Normal"/>
    <w:uiPriority w:val="34"/>
    <w:qFormat/>
    <w:rsid w:val="00F115F1"/>
    <w:pPr>
      <w:spacing w:after="160" w:line="259" w:lineRule="auto"/>
      <w:ind w:left="720"/>
      <w:contextualSpacing/>
    </w:pPr>
    <w:rPr>
      <w:rFonts w:ascii="Calibri" w:eastAsia="Calibri" w:hAnsi="Calibri"/>
      <w:sz w:val="22"/>
      <w:szCs w:val="22"/>
      <w:lang w:val="es-CL" w:eastAsia="en-US"/>
    </w:rPr>
  </w:style>
  <w:style w:type="character" w:styleId="Refdecomentario">
    <w:name w:val="annotation reference"/>
    <w:rsid w:val="008C1F87"/>
    <w:rPr>
      <w:sz w:val="16"/>
      <w:szCs w:val="16"/>
    </w:rPr>
  </w:style>
  <w:style w:type="paragraph" w:styleId="Textocomentario">
    <w:name w:val="annotation text"/>
    <w:basedOn w:val="Normal"/>
    <w:link w:val="TextocomentarioCar"/>
    <w:rsid w:val="008C1F87"/>
    <w:rPr>
      <w:szCs w:val="20"/>
    </w:rPr>
  </w:style>
  <w:style w:type="character" w:customStyle="1" w:styleId="TextocomentarioCar">
    <w:name w:val="Texto comentario Car"/>
    <w:link w:val="Textocomentario"/>
    <w:rsid w:val="008C1F87"/>
    <w:rPr>
      <w:rFonts w:ascii="Tahoma" w:hAnsi="Tahoma"/>
    </w:rPr>
  </w:style>
  <w:style w:type="paragraph" w:styleId="Asuntodelcomentario">
    <w:name w:val="annotation subject"/>
    <w:basedOn w:val="Textocomentario"/>
    <w:next w:val="Textocomentario"/>
    <w:link w:val="AsuntodelcomentarioCar"/>
    <w:rsid w:val="008C1F87"/>
    <w:rPr>
      <w:b/>
      <w:bCs/>
    </w:rPr>
  </w:style>
  <w:style w:type="character" w:customStyle="1" w:styleId="AsuntodelcomentarioCar">
    <w:name w:val="Asunto del comentario Car"/>
    <w:link w:val="Asuntodelcomentario"/>
    <w:rsid w:val="008C1F87"/>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81722">
      <w:bodyDiv w:val="1"/>
      <w:marLeft w:val="0"/>
      <w:marRight w:val="0"/>
      <w:marTop w:val="0"/>
      <w:marBottom w:val="0"/>
      <w:divBdr>
        <w:top w:val="none" w:sz="0" w:space="0" w:color="auto"/>
        <w:left w:val="none" w:sz="0" w:space="0" w:color="auto"/>
        <w:bottom w:val="none" w:sz="0" w:space="0" w:color="auto"/>
        <w:right w:val="none" w:sz="0" w:space="0" w:color="auto"/>
      </w:divBdr>
    </w:div>
    <w:div w:id="309216886">
      <w:bodyDiv w:val="1"/>
      <w:marLeft w:val="0"/>
      <w:marRight w:val="0"/>
      <w:marTop w:val="0"/>
      <w:marBottom w:val="0"/>
      <w:divBdr>
        <w:top w:val="none" w:sz="0" w:space="0" w:color="auto"/>
        <w:left w:val="none" w:sz="0" w:space="0" w:color="auto"/>
        <w:bottom w:val="none" w:sz="0" w:space="0" w:color="auto"/>
        <w:right w:val="none" w:sz="0" w:space="0" w:color="auto"/>
      </w:divBdr>
    </w:div>
    <w:div w:id="419568778">
      <w:bodyDiv w:val="1"/>
      <w:marLeft w:val="0"/>
      <w:marRight w:val="0"/>
      <w:marTop w:val="0"/>
      <w:marBottom w:val="0"/>
      <w:divBdr>
        <w:top w:val="none" w:sz="0" w:space="0" w:color="auto"/>
        <w:left w:val="none" w:sz="0" w:space="0" w:color="auto"/>
        <w:bottom w:val="none" w:sz="0" w:space="0" w:color="auto"/>
        <w:right w:val="none" w:sz="0" w:space="0" w:color="auto"/>
      </w:divBdr>
    </w:div>
    <w:div w:id="714237440">
      <w:bodyDiv w:val="1"/>
      <w:marLeft w:val="0"/>
      <w:marRight w:val="0"/>
      <w:marTop w:val="0"/>
      <w:marBottom w:val="0"/>
      <w:divBdr>
        <w:top w:val="none" w:sz="0" w:space="0" w:color="auto"/>
        <w:left w:val="none" w:sz="0" w:space="0" w:color="auto"/>
        <w:bottom w:val="none" w:sz="0" w:space="0" w:color="auto"/>
        <w:right w:val="none" w:sz="0" w:space="0" w:color="auto"/>
      </w:divBdr>
    </w:div>
    <w:div w:id="1083989222">
      <w:bodyDiv w:val="1"/>
      <w:marLeft w:val="0"/>
      <w:marRight w:val="0"/>
      <w:marTop w:val="0"/>
      <w:marBottom w:val="0"/>
      <w:divBdr>
        <w:top w:val="none" w:sz="0" w:space="0" w:color="auto"/>
        <w:left w:val="none" w:sz="0" w:space="0" w:color="auto"/>
        <w:bottom w:val="none" w:sz="0" w:space="0" w:color="auto"/>
        <w:right w:val="none" w:sz="0" w:space="0" w:color="auto"/>
      </w:divBdr>
    </w:div>
    <w:div w:id="1262106387">
      <w:bodyDiv w:val="1"/>
      <w:marLeft w:val="0"/>
      <w:marRight w:val="0"/>
      <w:marTop w:val="0"/>
      <w:marBottom w:val="0"/>
      <w:divBdr>
        <w:top w:val="none" w:sz="0" w:space="0" w:color="auto"/>
        <w:left w:val="none" w:sz="0" w:space="0" w:color="auto"/>
        <w:bottom w:val="none" w:sz="0" w:space="0" w:color="auto"/>
        <w:right w:val="none" w:sz="0" w:space="0" w:color="auto"/>
      </w:divBdr>
    </w:div>
    <w:div w:id="1583374056">
      <w:bodyDiv w:val="1"/>
      <w:marLeft w:val="0"/>
      <w:marRight w:val="0"/>
      <w:marTop w:val="0"/>
      <w:marBottom w:val="0"/>
      <w:divBdr>
        <w:top w:val="none" w:sz="0" w:space="0" w:color="auto"/>
        <w:left w:val="none" w:sz="0" w:space="0" w:color="auto"/>
        <w:bottom w:val="none" w:sz="0" w:space="0" w:color="auto"/>
        <w:right w:val="none" w:sz="0" w:space="0" w:color="auto"/>
      </w:divBdr>
    </w:div>
    <w:div w:id="20527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bliotecaudd.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FF5B9-5A2E-4660-8095-2FB5BB84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892</Words>
  <Characters>4907</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Programas de los cursos</vt:lpstr>
      <vt:lpstr>Programas de los cursos</vt:lpstr>
    </vt:vector>
  </TitlesOfParts>
  <Company>Florencia Jofré Manieu</Company>
  <LinksUpToDate>false</LinksUpToDate>
  <CharactersWithSpaces>5788</CharactersWithSpaces>
  <SharedDoc>false</SharedDoc>
  <HLinks>
    <vt:vector size="6" baseType="variant">
      <vt:variant>
        <vt:i4>524353</vt:i4>
      </vt:variant>
      <vt:variant>
        <vt:i4>0</vt:i4>
      </vt:variant>
      <vt:variant>
        <vt:i4>0</vt:i4>
      </vt:variant>
      <vt:variant>
        <vt:i4>5</vt:i4>
      </vt:variant>
      <vt:variant>
        <vt:lpwstr>http://bibliotecaudd.cl/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Programas de los cursos</dc:title>
  <dc:creator>Florencia Jofré Manieu</dc:creator>
  <cp:lastModifiedBy>Javiera Rubio Muñoz</cp:lastModifiedBy>
  <cp:revision>3</cp:revision>
  <cp:lastPrinted>2014-01-15T12:02:00Z</cp:lastPrinted>
  <dcterms:created xsi:type="dcterms:W3CDTF">2022-06-23T20:10:00Z</dcterms:created>
  <dcterms:modified xsi:type="dcterms:W3CDTF">2022-06-28T21:33:00Z</dcterms:modified>
</cp:coreProperties>
</file>